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38073E">
        <w:trPr>
          <w:trHeight w:val="2493"/>
        </w:trPr>
        <w:tc>
          <w:tcPr>
            <w:tcW w:w="9973" w:type="dxa"/>
          </w:tcPr>
          <w:p w:rsidR="0038073E" w:rsidRDefault="001360D5" w:rsidP="00520F1E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по результатам проверки соблюдения Муниципальным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бюджетным дошкольным образовательным учреждением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«Детский сад «Солнышко» в рамках полномочий по осуществлению внутреннего муниципального финансового контроля в финансово – бюджетной сфере</w:t>
            </w:r>
          </w:p>
          <w:p w:rsidR="0038073E" w:rsidRDefault="0038073E" w:rsidP="00520F1E">
            <w:pPr>
              <w:pStyle w:val="ac"/>
              <w:tabs>
                <w:tab w:val="left" w:pos="0"/>
              </w:tabs>
              <w:spacing w:after="0" w:line="240" w:lineRule="auto"/>
              <w:ind w:left="0" w:firstLine="709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8073E" w:rsidRDefault="001360D5" w:rsidP="00520F1E">
            <w:pPr>
              <w:pStyle w:val="ac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проведена проверка Муниципального бюджетного  дошкольного учреждения  «Детский сад «Солнышко». </w:t>
            </w:r>
          </w:p>
          <w:p w:rsidR="0038073E" w:rsidRDefault="001360D5" w:rsidP="00520F1E">
            <w:pPr>
              <w:pStyle w:val="ac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период: с 01.01.2021 по 31.12.2021 год.</w:t>
            </w:r>
          </w:p>
          <w:p w:rsidR="0038073E" w:rsidRPr="00520F1E" w:rsidRDefault="001360D5" w:rsidP="00520F1E">
            <w:pPr>
              <w:pStyle w:val="ac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0F1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В результате проверки </w:t>
            </w:r>
            <w:r w:rsidRPr="00520F1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МБДОУ «Детский сад «</w:t>
            </w:r>
            <w:r w:rsidRPr="00520F1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Солнышко»</w:t>
            </w:r>
            <w:r w:rsidRPr="00520F1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соблюдения бюджетного законодательства Российской Федерации и иных нормативно правовых актов, регулирующих бюджетные </w:t>
            </w:r>
            <w:bookmarkStart w:id="0" w:name="_GoBack"/>
            <w:bookmarkEnd w:id="0"/>
            <w:r w:rsidRPr="00520F1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правоотношения требований законодательства Российской Федерации, установлено следующее:</w:t>
            </w:r>
          </w:p>
          <w:p w:rsidR="0038073E" w:rsidRDefault="001360D5" w:rsidP="00520F1E">
            <w:pPr>
              <w:pStyle w:val="ac"/>
              <w:widowControl w:val="0"/>
              <w:spacing w:after="0" w:line="240" w:lineRule="auto"/>
              <w:ind w:left="0" w:firstLine="851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 xml:space="preserve">- локальным нормативным актом учреждения 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не установлено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должностное лицо ответственное за размещение информации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сети Интернет на официальном сайте </w:t>
            </w:r>
            <w:hyperlink r:id="rId9">
              <w:r>
                <w:rPr>
                  <w:rFonts w:ascii="Liberation Serif" w:hAnsi="Liberation Serif"/>
                  <w:sz w:val="28"/>
                  <w:szCs w:val="28"/>
                </w:rPr>
                <w:t>www.bus.gov.ru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38073E" w:rsidRDefault="001360D5" w:rsidP="00520F1E">
            <w:pPr>
              <w:widowControl w:val="0"/>
              <w:suppressAutoHyphens w:val="0"/>
              <w:ind w:left="34" w:firstLine="851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- в нарушение Порядка № 86н в МБДОУ «Детский сад «Солнышко» не размещена или несвоевременн</w:t>
            </w:r>
            <w:r>
              <w:rPr>
                <w:rFonts w:ascii="Liberation Serif" w:hAnsi="Liberation Serif" w:cs="Calibri"/>
                <w:sz w:val="28"/>
                <w:szCs w:val="28"/>
              </w:rPr>
              <w:t>о размещена информация об учреждении на оф</w:t>
            </w:r>
            <w:r>
              <w:rPr>
                <w:rFonts w:ascii="Liberation Serif" w:hAnsi="Liberation Serif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циальном сайте в информационно-телекоммуникационной сети «Интернет» по размещению информации о государственных и муниципальных учреждениях </w:t>
            </w:r>
            <w:hyperlink r:id="rId10">
              <w:r>
                <w:rPr>
                  <w:rFonts w:ascii="Liberation Serif" w:hAnsi="Liberation Serif" w:cs="Calibri"/>
                  <w:color w:val="0000FF"/>
                  <w:sz w:val="28"/>
                  <w:szCs w:val="28"/>
                  <w:u w:val="single"/>
                </w:rPr>
                <w:t>www.bus.gov.ru</w:t>
              </w:r>
            </w:hyperlink>
            <w:r>
              <w:rPr>
                <w:rFonts w:ascii="Liberation Serif" w:hAnsi="Liberation Serif" w:cs="Calibri"/>
                <w:sz w:val="28"/>
                <w:szCs w:val="28"/>
              </w:rPr>
              <w:t>;</w:t>
            </w:r>
          </w:p>
          <w:p w:rsidR="0038073E" w:rsidRDefault="001360D5" w:rsidP="00520F1E">
            <w:pPr>
              <w:widowControl w:val="0"/>
              <w:suppressAutoHyphens w:val="0"/>
              <w:ind w:left="34" w:firstLine="851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нарушение пункта 213 Приказа № 157н </w:t>
            </w:r>
            <w:r>
              <w:rPr>
                <w:rFonts w:ascii="Liberation Serif" w:hAnsi="Liberation Serif" w:cs="Calibri"/>
                <w:sz w:val="28"/>
                <w:szCs w:val="28"/>
              </w:rPr>
              <w:t>не соблюдается установле</w:t>
            </w:r>
            <w:r>
              <w:rPr>
                <w:rFonts w:ascii="Liberation Serif" w:hAnsi="Liberation Serif" w:cs="Calibri"/>
                <w:sz w:val="28"/>
                <w:szCs w:val="28"/>
              </w:rPr>
              <w:t>н</w:t>
            </w:r>
            <w:r>
              <w:rPr>
                <w:rFonts w:ascii="Liberation Serif" w:hAnsi="Liberation Serif" w:cs="Calibri"/>
                <w:sz w:val="28"/>
                <w:szCs w:val="28"/>
              </w:rPr>
              <w:t>ный порядок выдачи денежных средств подотчет, а именно: выдача денежных средств подотчет происходила после фактического расходования денежных средств подотчетными лицами на служебные расходы;</w:t>
            </w:r>
          </w:p>
          <w:p w:rsidR="0038073E" w:rsidRDefault="001360D5" w:rsidP="00520F1E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 xml:space="preserve">- </w:t>
            </w:r>
            <w:hyperlink r:id="rId11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в нарушение Приказа № 52н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 xml:space="preserve"> МБДОУ «Детский сад «Солнышко» нена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>д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>лежащим образом осуществляется ведение и запо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>лнение табелей учета  посещ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>а</w:t>
              </w:r>
              <w:r>
                <w:rPr>
                  <w:rFonts w:ascii="Liberation Serif" w:eastAsia="Calibri" w:hAnsi="Liberation Serif"/>
                  <w:color w:val="000000" w:themeColor="text1"/>
                  <w:sz w:val="28"/>
                  <w:szCs w:val="28"/>
                </w:rPr>
                <w:t>емости детей</w:t>
              </w:r>
            </w:hyperlink>
            <w:r>
              <w:rPr>
                <w:rFonts w:ascii="Liberation Serif" w:eastAsia="Calibri" w:hAnsi="Liberation Serif"/>
                <w:color w:val="000000" w:themeColor="text1"/>
                <w:sz w:val="28"/>
                <w:szCs w:val="28"/>
              </w:rPr>
              <w:t>, являющихся первичным документом;</w:t>
            </w:r>
          </w:p>
          <w:p w:rsidR="0038073E" w:rsidRDefault="001360D5" w:rsidP="00520F1E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 w:themeColor="text1"/>
                <w:sz w:val="28"/>
                <w:szCs w:val="28"/>
              </w:rPr>
              <w:t>- неверно произведен расчет родительской платы за ноябрь 2021 года (устранено в ходе контрольного мероприятия);</w:t>
            </w:r>
          </w:p>
          <w:p w:rsidR="0038073E" w:rsidRDefault="001360D5" w:rsidP="00520F1E">
            <w:pPr>
              <w:pStyle w:val="af2"/>
              <w:widowControl w:val="0"/>
              <w:spacing w:beforeAutospacing="0" w:afterAutospacing="0"/>
              <w:ind w:left="34" w:firstLine="851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Calibri"/>
                <w:sz w:val="28"/>
                <w:szCs w:val="28"/>
              </w:rPr>
              <w:t>в нарушение Приказа №52н в инвентарных карточках (ф. 0504031) уч</w:t>
            </w:r>
            <w:r>
              <w:rPr>
                <w:rFonts w:ascii="Liberation Serif" w:hAnsi="Liberation Serif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Calibri"/>
                <w:sz w:val="28"/>
                <w:szCs w:val="28"/>
              </w:rPr>
              <w:t>та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 нефинансовых активов не указаны назначение объекта, сведения об объекте, краткая индивидуальная характеристика объекта;</w:t>
            </w:r>
          </w:p>
          <w:p w:rsidR="0038073E" w:rsidRDefault="001360D5" w:rsidP="00520F1E">
            <w:pPr>
              <w:pStyle w:val="af2"/>
              <w:widowControl w:val="0"/>
              <w:spacing w:beforeAutospacing="0" w:afterAutospacing="0"/>
              <w:ind w:left="34"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- в нарушение п. 2.10 Методических указаний по инвентаризации имущ</w:t>
            </w:r>
            <w:r>
              <w:rPr>
                <w:rFonts w:ascii="Liberation Serif" w:hAnsi="Liberation Serif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ства и </w:t>
            </w: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финансовых обязательств, утвержденных приказом Минфина России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 от 13.06.1995 № 49 в инвентаризационных описях отсутствуют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 xml:space="preserve"> подписи всех чл</w:t>
            </w:r>
            <w:r>
              <w:rPr>
                <w:rFonts w:ascii="Liberation Serif" w:hAnsi="Liberation Serif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Calibri"/>
                <w:sz w:val="28"/>
                <w:szCs w:val="28"/>
              </w:rPr>
              <w:t>нов инвентаризационной комиссии и материально ответственных лиц.</w:t>
            </w:r>
          </w:p>
          <w:p w:rsidR="0038073E" w:rsidRDefault="001360D5" w:rsidP="00520F1E">
            <w:pPr>
              <w:widowControl w:val="0"/>
              <w:suppressAutoHyphens w:val="0"/>
              <w:ind w:firstLine="709"/>
              <w:jc w:val="both"/>
              <w:rPr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Акт по результатам проведения проверки соблюдения МБДОУ «Детский сад «Солнышко» бюджетного законодательства Российс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кой Федерации и </w:t>
            </w:r>
            <w:proofErr w:type="gramStart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иных нормативных правовых актов, регулирующих бюджетные правоотнош</w:t>
            </w:r>
            <w:r w:rsidR="00520F1E">
              <w:rPr>
                <w:rFonts w:ascii="Liberation Serif" w:hAnsi="Liberation Serif" w:cs="Calibri"/>
                <w:color w:val="000000"/>
                <w:sz w:val="28"/>
                <w:szCs w:val="28"/>
              </w:rPr>
              <w:t>ения от 11.03.2022 № 2 направлен</w:t>
            </w:r>
            <w:proofErr w:type="gramEnd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Верхнесалдинскую</w:t>
            </w:r>
            <w:proofErr w:type="spellEnd"/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городскую прокуратуру.</w:t>
            </w:r>
          </w:p>
          <w:p w:rsidR="0038073E" w:rsidRDefault="001360D5" w:rsidP="00520F1E">
            <w:pPr>
              <w:widowControl w:val="0"/>
              <w:tabs>
                <w:tab w:val="left" w:pos="34"/>
              </w:tabs>
              <w:suppressAutoHyphens w:val="0"/>
              <w:ind w:firstLine="709"/>
              <w:jc w:val="both"/>
              <w:rPr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МБД</w:t>
            </w:r>
            <w:r w:rsidR="00520F1E">
              <w:rPr>
                <w:rFonts w:ascii="Liberation Serif" w:hAnsi="Liberation Serif" w:cs="Calibri"/>
                <w:color w:val="000000"/>
                <w:sz w:val="28"/>
                <w:szCs w:val="28"/>
              </w:rPr>
              <w:t>ОУ «Детский сад «Солнышко» выдано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представление об устранении нарушений законодательства Российс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кой Федерации.</w:t>
            </w:r>
          </w:p>
          <w:p w:rsidR="0038073E" w:rsidRDefault="0038073E" w:rsidP="00520F1E">
            <w:pPr>
              <w:widowControl w:val="0"/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38073E" w:rsidRDefault="0038073E" w:rsidP="00520F1E">
            <w:pPr>
              <w:widowControl w:val="0"/>
              <w:tabs>
                <w:tab w:val="left" w:pos="1005"/>
                <w:tab w:val="left" w:pos="8441"/>
              </w:tabs>
              <w:ind w:right="-108"/>
            </w:pPr>
          </w:p>
        </w:tc>
      </w:tr>
    </w:tbl>
    <w:p w:rsidR="0038073E" w:rsidRDefault="0038073E" w:rsidP="00520F1E"/>
    <w:sectPr w:rsidR="0038073E">
      <w:headerReference w:type="default" r:id="rId12"/>
      <w:footerReference w:type="default" r:id="rId13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5" w:rsidRDefault="001360D5">
      <w:r>
        <w:separator/>
      </w:r>
    </w:p>
  </w:endnote>
  <w:endnote w:type="continuationSeparator" w:id="0">
    <w:p w:rsidR="001360D5" w:rsidRDefault="0013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0493"/>
      <w:docPartObj>
        <w:docPartGallery w:val="Page Numbers (Bottom of Page)"/>
        <w:docPartUnique/>
      </w:docPartObj>
    </w:sdtPr>
    <w:sdtEndPr/>
    <w:sdtContent>
      <w:p w:rsidR="0038073E" w:rsidRDefault="001360D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0F1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5" w:rsidRDefault="001360D5">
      <w:r>
        <w:separator/>
      </w:r>
    </w:p>
  </w:footnote>
  <w:footnote w:type="continuationSeparator" w:id="0">
    <w:p w:rsidR="001360D5" w:rsidRDefault="0013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3E" w:rsidRDefault="0038073E">
    <w:pPr>
      <w:pStyle w:val="ae"/>
    </w:pPr>
  </w:p>
  <w:p w:rsidR="0038073E" w:rsidRDefault="0038073E">
    <w:pPr>
      <w:pStyle w:val="ae"/>
    </w:pPr>
  </w:p>
  <w:p w:rsidR="0038073E" w:rsidRDefault="0038073E">
    <w:pPr>
      <w:pStyle w:val="ae"/>
    </w:pPr>
  </w:p>
  <w:p w:rsidR="0038073E" w:rsidRDefault="0038073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AA8"/>
    <w:multiLevelType w:val="multilevel"/>
    <w:tmpl w:val="E6D6554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73E"/>
    <w:rsid w:val="001360D5"/>
    <w:rsid w:val="0038073E"/>
    <w:rsid w:val="005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A50C6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1">
    <w:name w:val="Обычная таблица1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53BDB24FCE2FDA819BDE8980F3008AF9B46C927BE4B17A4F89F9DBA57070EB2C50118BBB412054B195FD111A11B6g4u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AFEA-647B-477C-8840-F692CC50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17422</TotalTime>
  <Pages>2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RePack by Diakov</cp:lastModifiedBy>
  <cp:revision>376</cp:revision>
  <cp:lastPrinted>2021-04-22T05:07:00Z</cp:lastPrinted>
  <dcterms:created xsi:type="dcterms:W3CDTF">2020-02-19T10:24:00Z</dcterms:created>
  <dcterms:modified xsi:type="dcterms:W3CDTF">2022-03-24T10:19:00Z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