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УТВЕРЖДАЮ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Глава городского округа 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ЗАТО Свободный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__________________ А.В. Иванов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«_____» декабря 2021 года</w:t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1"/>
        <w:shd w:val="clear" w:color="auto" w:fill="auto"/>
        <w:spacing w:lineRule="auto" w:line="240" w:before="0" w:after="0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СПИСОК КАДРОВОГО РЕЗЕРВА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администрации городского округа ЗАТО Свободный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Style w:val="a9"/>
        <w:tblW w:w="1570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76"/>
        <w:gridCol w:w="1976"/>
        <w:gridCol w:w="1480"/>
        <w:gridCol w:w="3627"/>
        <w:gridCol w:w="2212"/>
        <w:gridCol w:w="1413"/>
        <w:gridCol w:w="2948"/>
        <w:gridCol w:w="1475"/>
      </w:tblGrid>
      <w:tr>
        <w:trPr>
          <w:tblHeader w:val="true"/>
        </w:trPr>
        <w:tc>
          <w:tcPr>
            <w:tcW w:w="5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п/п</w:t>
            </w:r>
          </w:p>
        </w:tc>
        <w:tc>
          <w:tcPr>
            <w:tcW w:w="19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Фамилия, имя, отчество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Год, число и месяц рождения</w:t>
            </w:r>
          </w:p>
        </w:tc>
        <w:tc>
          <w:tcPr>
            <w:tcW w:w="362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2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Место работы, должность</w:t>
            </w:r>
          </w:p>
        </w:tc>
        <w:tc>
          <w:tcPr>
            <w:tcW w:w="141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Дата зачисления в кадровый резерв</w:t>
            </w:r>
          </w:p>
        </w:tc>
        <w:tc>
          <w:tcPr>
            <w:tcW w:w="294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На какую должность резерва зачислен</w:t>
            </w:r>
          </w:p>
        </w:tc>
        <w:tc>
          <w:tcPr>
            <w:tcW w:w="14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8</w:t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Мудрая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Кристина Алексеевна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23.07.1997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ФГАОУ ВО «Российский государственный профессионально-педагогический университет» г. Екатеринбург, 2019. Квалификация – Бакалавр, Специальность – Менеджмент.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Переподготовка: Нижнетагильский государственный социально-педагогический институт по программе «, 2019.Управление персоналом»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02.10.2019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бухгалтерского учета и финансов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Комаров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Сергей Алексеевич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12.12.1976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Серпуховское высшее военное командно-инженерное училище ракетных войск, 1999.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Квалификация – Инженер, специальность – «Управление и информатика в технических системах».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Московский государственный социальный университет, 2003. Квалификация – Юрист, специальность – «Юриспруденция».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Филиал ФГБУ «ЦЖКУ» Минобороны России (по 12 ГУ МО) ЖКС № 1, инженер.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31.01.2020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Заместитель главы администрации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Маршин Александр Евгеньевич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04.10.1980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Пермский военный институт ракетных войск, 2002. Квалификация – инженер, специальность – «Стартовые и технические комплексы ракет и космических аппаратов».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ФГОУ ВПО «Военная академия Ракетных войск стратегического назначения имени Петра Великого» Министерства обороны Российской Федерации, 2009. Квалификация – Специалист в области управления, специальность – «Управление эксплуатацией вооружения, военной техники и техническим обеспечением войск (сил)».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Филиал ООО «Гэллэри Сервис» в г. Н.Тагил, технический менеджер.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04.03.2020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ГО и ЧС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Авдейчик  Александр Николаевич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06.06.1982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57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Государственное образовательное учреждение высшего профессионального образования «Нижнетагильская государственная социально-педагогическая академия». Квалификация - Специалист по социальной работе, специальность - </w:t>
            </w:r>
            <w:r>
              <w:rPr>
                <w:rFonts w:eastAsia="Arial Unicode MS" w:cs="Arial Unicode MS"/>
                <w:b w:val="false"/>
                <w:bCs w:val="false"/>
                <w:sz w:val="22"/>
                <w:szCs w:val="22"/>
                <w:lang w:eastAsia="ru-RU"/>
              </w:rPr>
              <w:t>«Социальная работа».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Администрация городского округа ЗАТО Свободный, ведущий специалист по социальной политике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06.07.2020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молодежной политике, культуры и спорта.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образования.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организационно-кадрового отдела.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Плешивцева Елена Юрьевна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14.08.1982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права». Квалификация — юрист, специальность - «Юриспруденция»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неработающая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07.08.2020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Коняковский Алексей Павлович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23.03.1980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 аккредитованное частное образовательное учреждение высшего образования «Уральский институт экономики, управления и права»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неработающий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главы администрации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Онищук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Наталья Михайловна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20.06.1976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права». Квалификация — магистр, специальность - «Экономика»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АО «ЕВРАЗ  Нижнетагильский металлургический комбинат», дефектоскопист по  магнитному и ультразвуковому контролю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27.08.2020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начальника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по жилью.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отдела городского хозяйства и экономики.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8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Беседина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Карина Александровна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05.12.1997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ФГАОУ ВО «Белгородский государственный национальный исследовательский  университет». Квалификация — бакалавр по специальности  46.03.01 История.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МКУ «Административно-хозяйственная служба», архивариус.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20.10.2020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жилью.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9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Постова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Ксения Владимировна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14.07.1985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Среднее профессиональное — Прикамский современный социально-гуманитарный колледж, 07.07.2004.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Квалификация — Бухгалтер, специальность - «Экономика и бухгалтерский учет (по отраслям)».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Высшее - ГОУ ВПО «Пермский государственный технический университет», 05.03.2009.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 Квалификация — Экономист-менеджер по специальности «Экономика и управление на предприятии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«Олимп», начальник отдела бухгалтерского учета и отчетности -главный бухгалтер.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Начальник отдела бухгалтерского учета и финансов.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Заместитель начальника отдела бухгалтерского учета и финансов.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Заместитель начальника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Главный специалист финансового отдела.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10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Чудинова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Ольга Александровна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24.08.1981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Высшее — ГОУ ВПО «Пермский государственный технический университет», 02.03.2009.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Квалификация — </w:t>
            </w: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бакалавр экономики 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направлению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 «Экономика»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ООО «Игроград-Регион», менеджер по региональным продажам.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организационно-кадрового отдела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 по жилью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 отдела образования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финансового отдела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Делянова Оксана Григорьевна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24.10.1979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ГОУ ВПО Нижнетагильская  государственная  социально-педагогическая академия, 09.07.2007. Квалификация — документовед по специальности «Документоведение и документационное обеспечение  управления».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Войсковая часть 93401,  делопроизводитель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организационно-кадрового отдела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12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Лындина Евгения Николаевна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21.02.1980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ГОУ ВПО «Тюменский государственный университет, 05.06.2006.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Квалификация -  Психолог по специальности «Психология».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ГАУЗ СО «Городская больница ЗАТО Свободный», медицинская сестра.</w:t>
            </w:r>
          </w:p>
        </w:tc>
        <w:tc>
          <w:tcPr>
            <w:tcW w:w="1413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20.10.2021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по жилью подразделения  социально-экономического развития</w:t>
            </w:r>
          </w:p>
        </w:tc>
        <w:tc>
          <w:tcPr>
            <w:tcW w:w="14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</w:tbl>
    <w:p>
      <w:pPr>
        <w:pStyle w:val="ConsPlusNormal1"/>
        <w:widowControl/>
        <w:ind w:hanging="0"/>
        <w:jc w:val="center"/>
        <w:rPr>
          <w:rFonts w:ascii="Liberation Serif" w:hAnsi="Liberation Serif"/>
          <w:sz w:val="22"/>
          <w:szCs w:val="22"/>
        </w:rPr>
      </w:pPr>
      <w:r>
        <w:rPr/>
      </w:r>
    </w:p>
    <w:sectPr>
      <w:type w:val="nextPage"/>
      <w:pgSz w:orient="landscape" w:w="16838" w:h="11906"/>
      <w:pgMar w:left="567" w:right="567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3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qFormat/>
    <w:rsid w:val="004461e3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2f23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2f23ea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3e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_"/>
    <w:basedOn w:val="DefaultParagraphFont"/>
    <w:link w:val="1"/>
    <w:qFormat/>
    <w:rsid w:val="0015386e"/>
    <w:rPr>
      <w:rFonts w:ascii="Times New Roman" w:hAnsi="Times New Roman" w:eastAsia="Times New Roman" w:cs="Times New Roman"/>
      <w:spacing w:val="10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qFormat/>
    <w:rsid w:val="004461e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4"/>
    <w:rsid w:val="002f23ea"/>
    <w:pPr>
      <w:ind w:left="-180" w:hanging="0"/>
    </w:pPr>
    <w:rPr/>
  </w:style>
  <w:style w:type="paragraph" w:styleId="ConsPlusNormal1" w:customStyle="1">
    <w:name w:val="ConsPlusNormal"/>
    <w:link w:val="ConsPlusNormal0"/>
    <w:qFormat/>
    <w:rsid w:val="002f23e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3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f7"/>
    <w:pPr>
      <w:spacing w:before="0" w:after="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8"/>
    <w:qFormat/>
    <w:rsid w:val="0015386e"/>
    <w:pPr>
      <w:shd w:val="clear" w:color="auto" w:fill="FFFFFF"/>
      <w:spacing w:lineRule="exact" w:line="295" w:before="360" w:after="0"/>
      <w:jc w:val="both"/>
    </w:pPr>
    <w:rPr>
      <w:spacing w:val="10"/>
      <w:sz w:val="23"/>
      <w:szCs w:val="23"/>
      <w:lang w:eastAsia="en-US"/>
    </w:rPr>
  </w:style>
  <w:style w:type="paragraph" w:styleId="NoSpacing">
    <w:name w:val="No Spacing"/>
    <w:uiPriority w:val="1"/>
    <w:qFormat/>
    <w:rsid w:val="004461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386e"/>
    <w:pPr>
      <w:spacing w:after="0" w:line="240" w:lineRule="auto"/>
    </w:pPr>
    <w:rPr>
      <w:lang w:eastAsia="ru-RU"/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4878-27E0-4F74-B601-FF12B16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LibreOffice/7.0.3.1$Windows_X86_64 LibreOffice_project/d7547858d014d4cf69878db179d326fc3483e082</Application>
  <Pages>6</Pages>
  <Words>638</Words>
  <Characters>5440</Characters>
  <CharactersWithSpaces>5974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2020-02-04T06:20:00Z</dcterms:created>
  <dc:creator>Admin</dc:creator>
  <dc:description/>
  <dc:language>ru-RU</dc:language>
  <cp:lastModifiedBy/>
  <cp:lastPrinted>2021-12-28T17:23:58Z</cp:lastPrinted>
  <dcterms:modified xsi:type="dcterms:W3CDTF">2021-12-28T17:24:54Z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