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509" w:rsidRPr="005E70F5" w:rsidRDefault="002F15E5">
      <w:pPr>
        <w:spacing w:after="0"/>
        <w:ind w:left="10" w:right="1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b/>
          <w:sz w:val="28"/>
          <w:szCs w:val="28"/>
        </w:rPr>
        <w:t xml:space="preserve">ЗАКЛЮЧЕНИЕ </w:t>
      </w:r>
    </w:p>
    <w:p w:rsidR="00666509" w:rsidRPr="005E70F5" w:rsidRDefault="002F15E5">
      <w:pPr>
        <w:spacing w:after="32"/>
        <w:ind w:left="10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b/>
          <w:sz w:val="28"/>
          <w:szCs w:val="28"/>
        </w:rPr>
        <w:t>об оценке регулирующего воздействия проекта нормативного правового акта Свердловской области с</w:t>
      </w:r>
      <w:r w:rsidR="005239BA" w:rsidRPr="005E70F5">
        <w:rPr>
          <w:rFonts w:ascii="Liberation Serif" w:eastAsia="Times New Roman" w:hAnsi="Liberation Serif" w:cs="Liberation Serif"/>
          <w:b/>
          <w:sz w:val="28"/>
          <w:szCs w:val="28"/>
        </w:rPr>
        <w:t xml:space="preserve"> низкой</w:t>
      </w:r>
      <w:r w:rsidRPr="005E70F5">
        <w:rPr>
          <w:rFonts w:ascii="Liberation Serif" w:eastAsia="Times New Roman" w:hAnsi="Liberation Serif" w:cs="Liberation Serif"/>
          <w:b/>
          <w:sz w:val="28"/>
          <w:szCs w:val="28"/>
        </w:rPr>
        <w:t xml:space="preserve"> степенью регулирующего воздействия </w:t>
      </w:r>
    </w:p>
    <w:p w:rsidR="00666509" w:rsidRPr="005E70F5" w:rsidRDefault="002F15E5">
      <w:pPr>
        <w:spacing w:after="0"/>
        <w:ind w:left="77"/>
        <w:jc w:val="center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</w:p>
    <w:p w:rsidR="00666509" w:rsidRPr="005E70F5" w:rsidRDefault="002F15E5">
      <w:pPr>
        <w:spacing w:after="0"/>
        <w:ind w:left="77"/>
        <w:jc w:val="center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</w:p>
    <w:tbl>
      <w:tblPr>
        <w:tblStyle w:val="TableGrid"/>
        <w:tblW w:w="9926" w:type="dxa"/>
        <w:tblInd w:w="0" w:type="dxa"/>
        <w:tblCellMar>
          <w:top w:w="112" w:type="dxa"/>
          <w:left w:w="62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625"/>
        <w:gridCol w:w="9301"/>
      </w:tblGrid>
      <w:tr w:rsidR="00666509" w:rsidRPr="005E70F5" w:rsidTr="005E70F5">
        <w:trPr>
          <w:trHeight w:val="41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1. </w:t>
            </w:r>
          </w:p>
        </w:tc>
        <w:tc>
          <w:tcPr>
            <w:tcW w:w="9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Вид, наименование и планируемый срок вступления в с</w:t>
            </w:r>
            <w:r w:rsidR="005E70F5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илу нормативного правового акта</w:t>
            </w:r>
          </w:p>
        </w:tc>
      </w:tr>
      <w:tr w:rsidR="00666509" w:rsidRPr="005E70F5" w:rsidTr="005E70F5">
        <w:trPr>
          <w:trHeight w:val="1022"/>
        </w:trPr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Вид, наименование проекта акта: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Постановление администрации городского округа ЗАТО Свободный «Об утверждении Плана мероприятий «дорожной карты» по содействию развитию конкуренции в городском округе ЗАТО Свободный на 2025-2027 годы»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</w:tc>
      </w:tr>
      <w:tr w:rsidR="00666509" w:rsidRPr="005E70F5">
        <w:trPr>
          <w:trHeight w:val="118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2. </w:t>
            </w:r>
          </w:p>
        </w:tc>
        <w:tc>
          <w:tcPr>
            <w:tcW w:w="9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8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Сведения о субъекте законодательной инициативы, исполнительном органе государственной власти Свердловской области, разработавшим проект акта 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(далее – разработчик) </w:t>
            </w:r>
          </w:p>
        </w:tc>
      </w:tr>
      <w:tr w:rsidR="00666509" w:rsidRPr="005E70F5">
        <w:trPr>
          <w:trHeight w:val="5368"/>
        </w:trPr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77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Разработчик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подразделение социально-экономического развития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администрации городского округа ЗАТО Свободный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 </w:t>
            </w:r>
          </w:p>
          <w:p w:rsidR="00666509" w:rsidRPr="005E70F5" w:rsidRDefault="002F15E5">
            <w:pPr>
              <w:spacing w:after="0" w:line="279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С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ведения об исполнительных органах государственной власти Свердловской области – соисполнителях: (указывается наименование)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666509" w:rsidRPr="005E70F5" w:rsidRDefault="002F15E5">
            <w:pPr>
              <w:spacing w:after="0" w:line="261" w:lineRule="auto"/>
              <w:ind w:right="6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Сведения о исполнительном органе государственной власти Свердловской области, уполномоченном в сфере деятельности, затрагиваемой проектом акта Свердловской области (далее – профильный орган), проводящем оценку регулирующего воздействия проекта нормативного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правового акта Свердловской области: (указывается наименование) </w:t>
            </w:r>
          </w:p>
          <w:p w:rsidR="00666509" w:rsidRPr="005E70F5" w:rsidRDefault="002F15E5">
            <w:pPr>
              <w:spacing w:after="2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666509" w:rsidRPr="005E70F5" w:rsidRDefault="002F15E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Разработчик: Администрация городского округа </w:t>
            </w:r>
            <w:r w:rsidR="005239BA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ЗАТО Свободный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666509" w:rsidRPr="005E70F5" w:rsidRDefault="002F15E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Ф.И.О. исполнителя профильного органа: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Кулакова Наталья Игоревна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5239BA" w:rsidRPr="005E70F5" w:rsidRDefault="002F15E5">
            <w:pPr>
              <w:spacing w:after="0" w:line="251" w:lineRule="auto"/>
              <w:ind w:right="257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Должность: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ведущий специалист по социальной политике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Тел.: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  <w:r w:rsidR="005239BA"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Тел.: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8(34345)5-82-22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</w:tc>
      </w:tr>
      <w:tr w:rsidR="00666509" w:rsidRPr="005E70F5">
        <w:trPr>
          <w:trHeight w:val="1498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3. </w:t>
            </w:r>
          </w:p>
        </w:tc>
        <w:tc>
          <w:tcPr>
            <w:tcW w:w="9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8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Способ направления участниками публичных консультаций своих предложений: с использованием программных средств интернет–портала </w:t>
            </w:r>
          </w:p>
          <w:p w:rsidR="00666509" w:rsidRPr="005E70F5" w:rsidRDefault="002F15E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«Оценка регулирующего воздействия в Свердловской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области»</w:t>
            </w:r>
            <w:r w:rsidR="005239BA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http://regulation.midural.ru/ </w:t>
            </w:r>
          </w:p>
        </w:tc>
      </w:tr>
      <w:tr w:rsidR="00666509" w:rsidRPr="005E70F5" w:rsidTr="005E70F5">
        <w:trPr>
          <w:trHeight w:val="49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4. </w:t>
            </w:r>
          </w:p>
        </w:tc>
        <w:tc>
          <w:tcPr>
            <w:tcW w:w="9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Степень регулирующего воздействия проекта акта </w:t>
            </w:r>
          </w:p>
        </w:tc>
      </w:tr>
      <w:tr w:rsidR="00666509" w:rsidRPr="005E70F5">
        <w:trPr>
          <w:trHeight w:val="538"/>
        </w:trPr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4.1. Степень регулирующего воздействия проекта акта: средняя </w:t>
            </w:r>
          </w:p>
        </w:tc>
      </w:tr>
    </w:tbl>
    <w:p w:rsidR="00666509" w:rsidRPr="005E70F5" w:rsidRDefault="00666509">
      <w:pPr>
        <w:spacing w:after="0"/>
        <w:ind w:left="-1416" w:right="11330"/>
        <w:rPr>
          <w:rFonts w:ascii="Liberation Serif" w:hAnsi="Liberation Serif" w:cs="Liberation Serif"/>
          <w:sz w:val="28"/>
          <w:szCs w:val="28"/>
        </w:rPr>
      </w:pPr>
    </w:p>
    <w:tbl>
      <w:tblPr>
        <w:tblStyle w:val="TableGrid"/>
        <w:tblW w:w="9926" w:type="dxa"/>
        <w:tblInd w:w="0" w:type="dxa"/>
        <w:tblCellMar>
          <w:top w:w="112" w:type="dxa"/>
          <w:left w:w="62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605"/>
        <w:gridCol w:w="20"/>
        <w:gridCol w:w="2420"/>
        <w:gridCol w:w="643"/>
        <w:gridCol w:w="2838"/>
        <w:gridCol w:w="3400"/>
      </w:tblGrid>
      <w:tr w:rsidR="00666509" w:rsidRPr="005E70F5" w:rsidTr="005E70F5">
        <w:trPr>
          <w:trHeight w:val="1857"/>
        </w:trPr>
        <w:tc>
          <w:tcPr>
            <w:tcW w:w="99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55" w:lineRule="auto"/>
              <w:ind w:right="6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 xml:space="preserve">4.2. Обоснование отнесения проекта акта к определенной степени регулирующего воздействия: средняя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степень регулирующего воздействия в соответствии с пп.3 п. 2 Постановления </w:t>
            </w:r>
            <w:hyperlink r:id="rId6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 xml:space="preserve">Правительства Свердловской области от </w:t>
              </w:r>
            </w:hyperlink>
            <w:hyperlink r:id="rId7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07.04.2022 N 235</w:t>
              </w:r>
            </w:hyperlink>
            <w:hyperlink r:id="rId8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-</w:t>
              </w:r>
            </w:hyperlink>
            <w:hyperlink r:id="rId9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ПП</w:t>
              </w:r>
            </w:hyperlink>
            <w:hyperlink r:id="rId10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)</w:t>
              </w:r>
            </w:hyperlink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. 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4.3. Срок пров</w:t>
            </w:r>
            <w:r w:rsidR="005239BA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едения публичных консультаций: 1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0 рабочих дней </w:t>
            </w:r>
            <w:r w:rsidR="005239BA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с 23.04.2025 по 12.05.2025</w:t>
            </w:r>
          </w:p>
        </w:tc>
      </w:tr>
      <w:tr w:rsidR="00666509" w:rsidRPr="005E70F5">
        <w:trPr>
          <w:trHeight w:val="1181"/>
        </w:trPr>
        <w:tc>
          <w:tcPr>
            <w:tcW w:w="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5. </w:t>
            </w:r>
          </w:p>
        </w:tc>
        <w:tc>
          <w:tcPr>
            <w:tcW w:w="9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ind w:right="28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 </w:t>
            </w:r>
          </w:p>
        </w:tc>
      </w:tr>
      <w:tr w:rsidR="00666509" w:rsidRPr="005E70F5">
        <w:trPr>
          <w:trHeight w:val="5368"/>
        </w:trPr>
        <w:tc>
          <w:tcPr>
            <w:tcW w:w="99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8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5.1. Описание проблемы, на решение которой направлен предлагаемый способ регулирования,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условий и факторов ее существования:  </w:t>
            </w:r>
          </w:p>
          <w:p w:rsidR="00666509" w:rsidRPr="005E70F5" w:rsidRDefault="002F15E5">
            <w:pPr>
              <w:spacing w:after="0" w:line="253" w:lineRule="auto"/>
              <w:ind w:right="76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проект постановления не устанавливает новые обязанности для субъектов предпринимательской и иной экономической деятельности и не способствует возникновению необоснованных расходов для субъектов предпринимательской и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иной экономической деятельности  </w:t>
            </w:r>
          </w:p>
          <w:p w:rsidR="00666509" w:rsidRPr="005E70F5" w:rsidRDefault="002F15E5" w:rsidP="005E70F5">
            <w:pPr>
              <w:spacing w:after="26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5.2. Негативные эффекты, возникающие в связи с наличием проблемы: </w:t>
            </w:r>
          </w:p>
          <w:p w:rsidR="00666509" w:rsidRPr="005E70F5" w:rsidRDefault="002F15E5">
            <w:pPr>
              <w:spacing w:after="2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отсутствуют. </w:t>
            </w:r>
          </w:p>
          <w:p w:rsidR="00666509" w:rsidRPr="005E70F5" w:rsidRDefault="002F15E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5.3. Источники данных:  </w:t>
            </w:r>
          </w:p>
          <w:p w:rsidR="00666509" w:rsidRPr="005E70F5" w:rsidRDefault="002F15E5">
            <w:pPr>
              <w:spacing w:after="0"/>
              <w:ind w:right="61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В целях реализации Распоряжения Правительства РФ от 02.09.2021 N 2424-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р «Об утверждении Национального плана ("дорожной карты") развития конкуренции в Российской Федерации на 2021 - 2025 годы», в соответствии с </w:t>
            </w:r>
            <w:hyperlink r:id="rId11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Распоряжением</w:t>
              </w:r>
            </w:hyperlink>
            <w:hyperlink r:id="rId12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 xml:space="preserve"> </w:t>
              </w:r>
            </w:hyperlink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Правительства Российской Федерации от 17 апреля 2019 № 768-р «Об утвер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ждении стандарта развития конкуренции в субъектах Российской Федерации» </w:t>
            </w:r>
          </w:p>
        </w:tc>
      </w:tr>
      <w:tr w:rsidR="00666509" w:rsidRPr="005E70F5">
        <w:trPr>
          <w:trHeight w:val="1503"/>
        </w:trPr>
        <w:tc>
          <w:tcPr>
            <w:tcW w:w="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6. </w:t>
            </w:r>
          </w:p>
        </w:tc>
        <w:tc>
          <w:tcPr>
            <w:tcW w:w="9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5" w:line="239" w:lineRule="auto"/>
              <w:ind w:right="71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Цели предлагаемого регулирования и их соответствие принципам правового регулирования, программным документам Президента </w:t>
            </w:r>
          </w:p>
          <w:p w:rsidR="00666509" w:rsidRPr="005E70F5" w:rsidRDefault="002F15E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Российской Федерации, Правительства Российской Федерации,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Губернатора Свердловской области, Правительства Свердловской области </w:t>
            </w:r>
          </w:p>
        </w:tc>
      </w:tr>
      <w:tr w:rsidR="00666509" w:rsidRPr="005E70F5">
        <w:trPr>
          <w:trHeight w:val="1503"/>
        </w:trPr>
        <w:tc>
          <w:tcPr>
            <w:tcW w:w="36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6.1. Цели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ab/>
              <w:t xml:space="preserve">предлагаемого регулирования: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6.2. Установленные сроки достижения целей предлагаемого регулирования: 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6.3.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Положения проекта акта, направленные на достижение целей регулирования </w:t>
            </w:r>
          </w:p>
        </w:tc>
      </w:tr>
      <w:tr w:rsidR="00666509" w:rsidRPr="005E70F5" w:rsidTr="005239BA">
        <w:trPr>
          <w:trHeight w:val="729"/>
        </w:trPr>
        <w:tc>
          <w:tcPr>
            <w:tcW w:w="36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 w:rsidP="005239BA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  <w:r w:rsidR="005239BA"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Мониторинг состояния конкуренции на рынке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5239BA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2025-2027 годы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39BA" w:rsidRPr="005E70F5" w:rsidRDefault="00347675" w:rsidP="00347675">
            <w:pPr>
              <w:pStyle w:val="western"/>
              <w:spacing w:after="0"/>
              <w:ind w:left="-79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>Регулирование рынка</w:t>
            </w:r>
            <w:r w:rsidRPr="005E70F5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 xml:space="preserve"> услуг жилищно-коммунального хозяйства</w:t>
            </w:r>
            <w:r w:rsidRPr="005E70F5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>, р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>озничн</w:t>
            </w:r>
            <w:r w:rsidRPr="005E70F5">
              <w:rPr>
                <w:rFonts w:ascii="Liberation Serif" w:hAnsi="Liberation Serif" w:cs="Liberation Serif"/>
                <w:bCs/>
                <w:sz w:val="28"/>
                <w:szCs w:val="28"/>
              </w:rPr>
              <w:t>ой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торговл</w:t>
            </w:r>
            <w:r w:rsidRPr="005E70F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и.    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Оптимизация (совершенствование) закупочной деятельности, в 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lastRenderedPageBreak/>
              <w:t>том числе за счет расширения участия в указанных процедурах субъектов малого и среднего бизнеса</w:t>
            </w:r>
            <w:r w:rsidRPr="005E70F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. 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>Совершенствование процессов управления объектами муниципальной собственности,</w:t>
            </w:r>
            <w:r w:rsidRPr="005E70F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>обеспечение равных условий доступа к информации о муниципальном имуществе</w:t>
            </w:r>
            <w:r w:rsidRPr="005E70F5">
              <w:rPr>
                <w:rFonts w:ascii="Liberation Serif" w:hAnsi="Liberation Serif" w:cs="Liberation Serif"/>
                <w:bCs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hAnsi="Liberation Serif" w:cs="Liberation Serif"/>
                <w:bCs/>
                <w:sz w:val="28"/>
                <w:szCs w:val="28"/>
              </w:rPr>
              <w:t>Устранение избыточного муниципального регулирования, снижение административных барьеров</w:t>
            </w:r>
          </w:p>
        </w:tc>
      </w:tr>
      <w:tr w:rsidR="00666509" w:rsidRPr="005E70F5">
        <w:trPr>
          <w:trHeight w:val="1824"/>
        </w:trPr>
        <w:tc>
          <w:tcPr>
            <w:tcW w:w="99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ind w:right="6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>6.4.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ства Свердловской области: Положение НПА соответствуют нормам действующего законодательства </w:t>
            </w:r>
          </w:p>
        </w:tc>
      </w:tr>
      <w:tr w:rsidR="00666509" w:rsidRPr="005E70F5" w:rsidTr="005239BA">
        <w:trPr>
          <w:trHeight w:val="855"/>
        </w:trPr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7. </w:t>
            </w:r>
          </w:p>
        </w:tc>
        <w:tc>
          <w:tcPr>
            <w:tcW w:w="9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Описание предлагаемого регулирования и иных возможных способов решения проблемы </w:t>
            </w:r>
          </w:p>
        </w:tc>
      </w:tr>
      <w:tr w:rsidR="005E70F5" w:rsidRPr="005E70F5" w:rsidTr="005239BA">
        <w:trPr>
          <w:trHeight w:val="855"/>
        </w:trPr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0F5" w:rsidRPr="005E70F5" w:rsidRDefault="005E70F5">
            <w:pPr>
              <w:spacing w:after="0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</w:p>
        </w:tc>
        <w:tc>
          <w:tcPr>
            <w:tcW w:w="9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0F5" w:rsidRPr="005E70F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7.1. Описание предлагаемого способа решения проблемы и преодоления связанных с ней негативных эффектов, возможные риски реализации регулирования:  </w:t>
            </w:r>
          </w:p>
          <w:p w:rsidR="005E70F5" w:rsidRPr="005E70F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обеспечение информационного взаимодействия с потребителями услуг и работ, информирование о нарушениях в сфере предоставления жилищно-коммунальных услуг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5E70F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повышение правовой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грамотности населения в сфере жилищно-коммунального хозяйства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34767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создание условий для наиболее полного удовлетворения спроса населения на потребительские товары и услуги за счет увеличения количества проводимых ярмарок на территории городского округа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34767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создание условий для развития розничного рынка и наиболее полного удовлетворения спроса населения на потребительские товары и услуги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34767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Обеспечение участия необходимого числа участников конкурентных процедур определения поставщиков (подрядчиков, исполнителей) при осуществлении закупок для обеспечения муниципальных нужд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5E70F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>Осуществление закупок товаров, работ, услуг для нужд муниципального образования, у субъектов малого предпринимательства, социально ориентированных некоммерческих организаций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34767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>Обеспечение контрольных мероприятий по проверке целевого использования муниципального имущества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;</w:t>
            </w:r>
          </w:p>
          <w:p w:rsidR="005E70F5" w:rsidRPr="00347675" w:rsidRDefault="005E70F5" w:rsidP="005E70F5">
            <w:pPr>
              <w:spacing w:after="28"/>
              <w:ind w:firstLine="224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Обеспечение наличия в порядке проведения оценки регулирующего воздействия проектов нормативных правовых актов администрации городского округа ЗАТО Свободный и экспертизы нормативных правовых актов Свердловской области и нормативных правовых актов администрации городского округа ЗАТО Свободный устанавливаемых в соответствии с Федеральными законами от 21 декабря 2021 года </w:t>
            </w:r>
            <w:hyperlink r:id="rId13" w:history="1">
              <w:r w:rsidRPr="0034767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N 414-ФЗ</w:t>
              </w:r>
            </w:hyperlink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"Об общих принципах организации публичной власти в субъектах Российской Федерации" (далее - Федеральный закон от 21 декабря 2021 года N 414-ФЗ)" и от 6 октября 2003 года </w:t>
            </w:r>
            <w:hyperlink r:id="rId14" w:history="1">
              <w:r w:rsidRPr="0034767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N 131-ФЗ</w:t>
              </w:r>
            </w:hyperlink>
            <w:r w:rsidRPr="0034767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"Об общих принципах организации местного самоуправления в Российской Федерации" (далее - Федеральный закон от 6 октября 2003 года N 131-ФЗ) пунктов, предусматривающих анализ воздействия таких проектов актов на состояние конкуренции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.</w:t>
            </w:r>
          </w:p>
          <w:p w:rsidR="005E70F5" w:rsidRPr="005E70F5" w:rsidRDefault="005E70F5" w:rsidP="005E70F5">
            <w:pPr>
              <w:spacing w:after="0" w:line="282" w:lineRule="auto"/>
              <w:ind w:firstLine="82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b/>
                <w:sz w:val="28"/>
                <w:szCs w:val="28"/>
              </w:rPr>
              <w:t>Негативные эффекты в социальной сфере при принятии акта отсутствуют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  <w:p w:rsidR="005E70F5" w:rsidRPr="005E70F5" w:rsidRDefault="005E70F5" w:rsidP="005E70F5">
            <w:pPr>
              <w:spacing w:after="0"/>
              <w:rPr>
                <w:rFonts w:ascii="Liberation Serif" w:eastAsia="Times New Roman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7.2.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отсутствуют.</w:t>
            </w:r>
          </w:p>
        </w:tc>
      </w:tr>
      <w:tr w:rsidR="00666509" w:rsidRPr="005E70F5">
        <w:tblPrEx>
          <w:tblCellMar>
            <w:top w:w="117" w:type="dxa"/>
          </w:tblCellMar>
        </w:tblPrEx>
        <w:trPr>
          <w:trHeight w:val="860"/>
        </w:trPr>
        <w:tc>
          <w:tcPr>
            <w:tcW w:w="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 xml:space="preserve">8. </w:t>
            </w:r>
          </w:p>
        </w:tc>
        <w:tc>
          <w:tcPr>
            <w:tcW w:w="9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Основные группы лиц, чьи интересы будут затронуты предлагае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мым правовым регулированием </w:t>
            </w:r>
          </w:p>
        </w:tc>
      </w:tr>
      <w:tr w:rsidR="005E70F5" w:rsidRPr="005E70F5" w:rsidTr="00644FEF">
        <w:tblPrEx>
          <w:tblCellMar>
            <w:top w:w="117" w:type="dxa"/>
          </w:tblCellMar>
        </w:tblPrEx>
        <w:trPr>
          <w:trHeight w:val="2468"/>
        </w:trPr>
        <w:tc>
          <w:tcPr>
            <w:tcW w:w="30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8.1.</w:t>
            </w:r>
            <w:r w:rsidRPr="005E70F5"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 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Группа участников отношений: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8.1.1.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Администрация городского округа ЗАТО Свободный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8.1.2.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Предприниматели, осуществляющие деятельность на территории городского округа ЗАТО Свободный</w:t>
            </w:r>
          </w:p>
        </w:tc>
        <w:tc>
          <w:tcPr>
            <w:tcW w:w="68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8.2.</w:t>
            </w:r>
            <w:r w:rsidRPr="005E70F5">
              <w:rPr>
                <w:rFonts w:ascii="Liberation Serif" w:hAnsi="Liberation Serif" w:cs="Liberation Serif"/>
                <w:sz w:val="28"/>
                <w:szCs w:val="28"/>
                <w:lang w:val="en-US"/>
              </w:rPr>
              <w:t> 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Оценка количества участников отношений: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На стадии разработки проекта акта: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8.2.1.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специалисты администрации городского округа ЗАТО Свободный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8.2.2.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неопределенный круг лиц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8.3. После введения предлагаемого регулирования:</w:t>
            </w:r>
          </w:p>
          <w:p w:rsidR="005E70F5" w:rsidRPr="005E70F5" w:rsidRDefault="005E70F5" w:rsidP="005E70F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8.3.1.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специалисты администрации городского округа ЗАТО Свободный</w:t>
            </w:r>
          </w:p>
          <w:p w:rsidR="005E70F5" w:rsidRPr="005E70F5" w:rsidRDefault="005E70F5" w:rsidP="005E70F5">
            <w:pPr>
              <w:spacing w:after="0"/>
              <w:ind w:right="53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8.3.2. 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Предприниматели, осуществляющие деятельность на территории городского округа ЗАТО Свободный</w:t>
            </w:r>
          </w:p>
        </w:tc>
      </w:tr>
    </w:tbl>
    <w:p w:rsidR="00666509" w:rsidRPr="005E70F5" w:rsidRDefault="00666509">
      <w:pPr>
        <w:spacing w:after="0"/>
        <w:ind w:left="-1416" w:right="11330"/>
        <w:rPr>
          <w:rFonts w:ascii="Liberation Serif" w:hAnsi="Liberation Serif" w:cs="Liberation Serif"/>
          <w:sz w:val="28"/>
          <w:szCs w:val="28"/>
        </w:rPr>
      </w:pPr>
    </w:p>
    <w:tbl>
      <w:tblPr>
        <w:tblStyle w:val="TableGrid"/>
        <w:tblW w:w="9926" w:type="dxa"/>
        <w:tblInd w:w="0" w:type="dxa"/>
        <w:tblCellMar>
          <w:top w:w="0" w:type="dxa"/>
          <w:left w:w="62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771"/>
        <w:gridCol w:w="3400"/>
        <w:gridCol w:w="3755"/>
      </w:tblGrid>
      <w:tr w:rsidR="00666509" w:rsidRPr="005E70F5">
        <w:trPr>
          <w:trHeight w:val="2789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 w:rsidP="005E70F5">
            <w:pPr>
              <w:spacing w:after="2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 xml:space="preserve">8.3. Источники данных:  </w:t>
            </w:r>
          </w:p>
          <w:p w:rsidR="00666509" w:rsidRPr="005E70F5" w:rsidRDefault="002F15E5" w:rsidP="005E70F5">
            <w:pPr>
              <w:spacing w:after="0"/>
              <w:ind w:right="58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В целях реализации Распоряжения Правительства РФ от 02.09.2021 N 2424-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р «Об утверждении Национального плана ("дорожной карты") развития конкуренции в Российской Федерации на 2021 - 2025 годы», в соответствии с </w:t>
            </w:r>
            <w:hyperlink r:id="rId15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>Распоряжением</w:t>
              </w:r>
            </w:hyperlink>
            <w:hyperlink r:id="rId16">
              <w:r w:rsidRPr="005E70F5">
                <w:rPr>
                  <w:rFonts w:ascii="Liberation Serif" w:eastAsia="Times New Roman" w:hAnsi="Liberation Serif" w:cs="Liberation Serif"/>
                  <w:sz w:val="28"/>
                  <w:szCs w:val="28"/>
                </w:rPr>
                <w:t xml:space="preserve"> </w:t>
              </w:r>
            </w:hyperlink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Правительства Российской Федерации от 17 апреля 2019 № 768р «Об утверж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дении стандарта развития конкуренции в субъектах Российской Федерации», в целях создания условий для развития конкуренции на рынках товаров, работ и услуг на территории городского округа </w:t>
            </w:r>
            <w:r w:rsidR="00450AB6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ЗАТО Свободный</w:t>
            </w:r>
          </w:p>
        </w:tc>
      </w:tr>
      <w:tr w:rsidR="00666509" w:rsidRPr="005E70F5">
        <w:trPr>
          <w:trHeight w:val="538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9. Оценка влияния на конкурентную среду в Свердловско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й области: </w:t>
            </w:r>
            <w:r w:rsidR="005E70F5"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положительная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</w:t>
            </w:r>
          </w:p>
        </w:tc>
      </w:tr>
      <w:tr w:rsidR="00666509" w:rsidRPr="005E70F5">
        <w:trPr>
          <w:trHeight w:val="859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0F5" w:rsidRPr="005E70F5" w:rsidRDefault="002F15E5" w:rsidP="005E70F5">
            <w:pPr>
              <w:pStyle w:val="western"/>
              <w:spacing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10. Описание и оценка видов расходов, выгод (преимуществ) субъектов предпринимательской и иной экономической деятельности: </w:t>
            </w:r>
            <w:r w:rsidR="005E70F5" w:rsidRPr="005E70F5">
              <w:rPr>
                <w:rFonts w:ascii="Liberation Serif" w:hAnsi="Liberation Serif" w:cs="Liberation Serif"/>
                <w:sz w:val="28"/>
                <w:szCs w:val="28"/>
              </w:rPr>
              <w:t>Обеспечение подлинной прозрачности работы предприятий сферы ЖКХ, размещение муниципальных нормативно-правовых актов в сфере ЖКХ в Государственной информационно-аналитической системе ЖКХ (ГИС ЖКХ),</w:t>
            </w:r>
          </w:p>
          <w:p w:rsidR="005E70F5" w:rsidRPr="005E70F5" w:rsidRDefault="005E70F5" w:rsidP="005E70F5">
            <w:pPr>
              <w:pStyle w:val="western"/>
              <w:spacing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Регулированию отношений, возникающих между органами местного самоуправления и хозяйствующими субъектами в связи с организацией и осуществлением торговой деятельности, а также отношений, возникающих между хозяйствующими субъектами при осуществлении ими торговой деятельности.</w:t>
            </w:r>
          </w:p>
          <w:p w:rsidR="005E70F5" w:rsidRPr="005E70F5" w:rsidRDefault="005E70F5" w:rsidP="005E70F5">
            <w:pPr>
              <w:pStyle w:val="western"/>
              <w:spacing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Содействие организации ярмарочной деятельности на территории городского округа ЗАТО Свободный</w:t>
            </w:r>
          </w:p>
          <w:p w:rsidR="00666509" w:rsidRPr="005E70F5" w:rsidRDefault="005E70F5" w:rsidP="005E70F5">
            <w:pPr>
              <w:spacing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Обеспечение участия необходимого числа участников конкурентных процедур определения поставщиков (подрядчиков, исполнителей) при осуществлении закупок для обеспечения муниципальных нужд</w:t>
            </w:r>
          </w:p>
        </w:tc>
      </w:tr>
      <w:tr w:rsidR="00666509" w:rsidRPr="005E70F5">
        <w:trPr>
          <w:trHeight w:val="1503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80" w:lineRule="auto"/>
              <w:ind w:right="67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11.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Описание видов расходов (возможных поступлений) бюджетов бюджетной системы  Российской Федерации и количественная оценка (в т.ч. с приведением оценки изменения трудозатрат и (или) потребностей в иных ресурсах): </w:t>
            </w:r>
          </w:p>
          <w:p w:rsidR="00666509" w:rsidRPr="005E70F5" w:rsidRDefault="00450AB6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Увеличение прибыли у субъектов малого и среднего предпринимательства, возникновение расходов в связи с ростом конкуренции на рынке товаров, работ и услуг.</w:t>
            </w:r>
          </w:p>
        </w:tc>
      </w:tr>
      <w:tr w:rsidR="00666509" w:rsidRPr="005E70F5" w:rsidTr="005E70F5">
        <w:trPr>
          <w:trHeight w:val="1685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 w:line="279" w:lineRule="auto"/>
              <w:ind w:firstLine="543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12. Оценка позитивных и негати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вных эффектов для общества при введении предлагаемого регулирования:   </w:t>
            </w:r>
          </w:p>
          <w:p w:rsidR="00666509" w:rsidRPr="005E70F5" w:rsidRDefault="00450AB6" w:rsidP="00450AB6">
            <w:pPr>
              <w:autoSpaceDE w:val="0"/>
              <w:spacing w:after="0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Регулирование рынка услуг жилищно-коммунального хозяйства, р</w:t>
            </w:r>
            <w:r w:rsidRPr="00347675">
              <w:rPr>
                <w:rFonts w:ascii="Liberation Serif" w:hAnsi="Liberation Serif" w:cs="Liberation Serif"/>
                <w:i/>
                <w:sz w:val="28"/>
                <w:szCs w:val="28"/>
              </w:rPr>
              <w:t>озничн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ой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торговли; </w:t>
            </w:r>
            <w:r w:rsidRPr="00347675">
              <w:rPr>
                <w:rFonts w:ascii="Liberation Serif" w:hAnsi="Liberation Serif" w:cs="Liberation Serif"/>
                <w:i/>
                <w:sz w:val="28"/>
                <w:szCs w:val="28"/>
              </w:rPr>
              <w:t>Оптимизация (совершенствование) закупочной деятельности, в том числе за счет расширения участия в указанных процедурах субъектов малого и среднего бизнеса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;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hAnsi="Liberation Serif" w:cs="Liberation Serif"/>
                <w:i/>
                <w:sz w:val="28"/>
                <w:szCs w:val="28"/>
              </w:rPr>
              <w:t>Совершенствование процессов управления объектами муниципальной собственности,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hAnsi="Liberation Serif" w:cs="Liberation Serif"/>
                <w:i/>
                <w:sz w:val="28"/>
                <w:szCs w:val="28"/>
              </w:rPr>
              <w:t>обеспечение равных условий доступа к информации о муниципальном имуществе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;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</w:t>
            </w:r>
            <w:r w:rsidRPr="00347675">
              <w:rPr>
                <w:rFonts w:ascii="Liberation Serif" w:hAnsi="Liberation Serif" w:cs="Liberation Serif"/>
                <w:i/>
                <w:sz w:val="28"/>
                <w:szCs w:val="28"/>
              </w:rPr>
              <w:t>Устранение избыточного муниципального регулирования, снижение административных барьеров</w:t>
            </w: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.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создание условий для наиболее полного удовлетворения спроса населения на потребительские товары и услуги за счет увеличения количества проводимых ярмарок на территории городского округа.</w:t>
            </w:r>
          </w:p>
          <w:p w:rsidR="00450AB6" w:rsidRPr="005E70F5" w:rsidRDefault="00450AB6" w:rsidP="00450AB6">
            <w:pPr>
              <w:spacing w:after="194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i/>
                <w:sz w:val="28"/>
                <w:szCs w:val="28"/>
              </w:rPr>
              <w:t>создание условий для развития розничного рынка и наиболее полного удовлетворения спроса населения на потребительские товары и услуги</w:t>
            </w:r>
          </w:p>
        </w:tc>
      </w:tr>
      <w:tr w:rsidR="00666509" w:rsidRPr="005E70F5">
        <w:trPr>
          <w:trHeight w:val="1181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ind w:right="4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lastRenderedPageBreak/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йствия) </w:t>
            </w:r>
          </w:p>
        </w:tc>
      </w:tr>
      <w:tr w:rsidR="00666509" w:rsidRPr="005E70F5">
        <w:trPr>
          <w:trHeight w:val="533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14. Сведения о проведении публичных консультаций </w:t>
            </w:r>
          </w:p>
        </w:tc>
      </w:tr>
      <w:tr w:rsidR="00450AB6" w:rsidRPr="005E70F5" w:rsidTr="005E70F5">
        <w:trPr>
          <w:trHeight w:val="2253"/>
        </w:trPr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450AB6">
            <w:pPr>
              <w:autoSpaceDE w:val="0"/>
              <w:spacing w:after="0"/>
              <w:ind w:right="-63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14.1. Сведения 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об организациях, извещенных 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о проведении публичных консультаций: организации, заключившие соглашение 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о сотрудничестве при проведении оценки регулирующего воздействия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(место для текстового описания)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14.2. Статистика предложений, поступивших по итогам публичных консультаций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Общее количество поступивших предложений по проекту акта: (место для текстового описания)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Из них: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Мнений о поддержке проекта акта: (место для текстового описания)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Количество учтенных предложений: (место для текстового описания)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Количество частично учтенных предложений: (место для текстового описания)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Количество неучтенных предложений: (место для текстового описания)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Общее количество поступивших предложений 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по сопроводительным документам: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(место для текстового описания), 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из них учтено: 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(место для текстового описания), 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не учтено:</w:t>
            </w:r>
          </w:p>
          <w:p w:rsidR="00450AB6" w:rsidRPr="005E70F5" w:rsidRDefault="00450AB6" w:rsidP="00450AB6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(место для текстового описания).</w:t>
            </w:r>
          </w:p>
        </w:tc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450AB6">
            <w:pPr>
              <w:autoSpaceDE w:val="0"/>
              <w:spacing w:after="0"/>
              <w:ind w:left="129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14.3. Устраненные в ходе подготовки и обсуждения проекта акта административные барьеры </w:t>
            </w:r>
          </w:p>
          <w:p w:rsidR="00450AB6" w:rsidRPr="005E70F5" w:rsidRDefault="00450AB6" w:rsidP="00450AB6">
            <w:pPr>
              <w:autoSpaceDE w:val="0"/>
              <w:spacing w:after="0"/>
              <w:ind w:left="129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и избыточные издержки: (место для текстового описания)</w:t>
            </w:r>
          </w:p>
        </w:tc>
      </w:tr>
      <w:tr w:rsidR="00666509" w:rsidRPr="005E70F5">
        <w:tblPrEx>
          <w:tblCellMar>
            <w:top w:w="148" w:type="dxa"/>
            <w:left w:w="10" w:type="dxa"/>
          </w:tblCellMar>
        </w:tblPrEx>
        <w:trPr>
          <w:trHeight w:val="538"/>
        </w:trPr>
        <w:tc>
          <w:tcPr>
            <w:tcW w:w="99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6509" w:rsidRPr="005E70F5" w:rsidRDefault="002F15E5">
            <w:pPr>
              <w:spacing w:after="0"/>
              <w:ind w:left="53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15. Выводы о целесообразности и оптимальности предлагаемого регулирования </w:t>
            </w:r>
          </w:p>
        </w:tc>
      </w:tr>
      <w:tr w:rsidR="00450AB6" w:rsidRPr="005E70F5" w:rsidTr="005E70F5">
        <w:tblPrEx>
          <w:tblCellMar>
            <w:top w:w="148" w:type="dxa"/>
            <w:left w:w="10" w:type="dxa"/>
          </w:tblCellMar>
        </w:tblPrEx>
        <w:trPr>
          <w:trHeight w:val="1821"/>
        </w:trPr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5E70F5">
            <w:pPr>
              <w:pStyle w:val="western"/>
              <w:spacing w:after="0"/>
              <w:ind w:left="12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</w:p>
          <w:p w:rsidR="00450AB6" w:rsidRPr="005E70F5" w:rsidRDefault="00450AB6" w:rsidP="005E70F5">
            <w:pPr>
              <w:pStyle w:val="western"/>
              <w:spacing w:after="0"/>
              <w:ind w:left="127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Оценка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 и общая характеристика состояния конкуренции на рынке. Мониторинг.</w:t>
            </w:r>
          </w:p>
          <w:p w:rsidR="00450AB6" w:rsidRPr="005E70F5" w:rsidRDefault="00450AB6" w:rsidP="005E70F5">
            <w:pPr>
              <w:autoSpaceDE w:val="0"/>
              <w:spacing w:after="0"/>
              <w:ind w:left="127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5E70F5">
            <w:pPr>
              <w:autoSpaceDE w:val="0"/>
              <w:spacing w:after="0"/>
              <w:ind w:left="45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15.2. Источники данных:</w:t>
            </w:r>
          </w:p>
          <w:p w:rsidR="00450AB6" w:rsidRPr="005E70F5" w:rsidRDefault="00450AB6" w:rsidP="005E70F5">
            <w:pPr>
              <w:pStyle w:val="western"/>
              <w:spacing w:after="0"/>
              <w:ind w:left="45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Распоряжение Правительства Российской Федерации от 17.04.2019 № 768-р «Об утверждении стандарта развития конкуренции в субъектах Российской Федерации»</w:t>
            </w:r>
          </w:p>
          <w:p w:rsidR="00450AB6" w:rsidRPr="005E70F5" w:rsidRDefault="00450AB6" w:rsidP="00450AB6">
            <w:pPr>
              <w:autoSpaceDE w:val="0"/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15.3. Вывод о наличии либо об отсутствии в итоговой редакции проекта акта положений, вводящих избыточные обязанности, запреты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и ограничения для субъектов предпринимательской и иной экономической деятельности или способствующих их введению,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а также положений, способствующих возникновению необоснованных расходов субъектов предпринимательской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и иной экономической деятельности, а также бюджетов всех уровней бюджетной системы Российской Федерации: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избыточные обязанности, запреты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и ограничения для субъектов предпринимательской и иной экономической деятельности или способствующих их введению,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а также положений, способствующих возникновению 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необоснованных расходов субъектов предпринимательской </w:t>
            </w:r>
          </w:p>
          <w:p w:rsidR="00450AB6" w:rsidRPr="005E70F5" w:rsidRDefault="00450AB6" w:rsidP="005E70F5">
            <w:pPr>
              <w:autoSpaceDE w:val="0"/>
              <w:spacing w:after="0"/>
              <w:ind w:left="58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>и иной экономической деятельности отсутствуют</w:t>
            </w:r>
          </w:p>
        </w:tc>
      </w:tr>
    </w:tbl>
    <w:p w:rsidR="00666509" w:rsidRPr="005E70F5" w:rsidRDefault="002F15E5">
      <w:pPr>
        <w:spacing w:after="28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sz w:val="28"/>
          <w:szCs w:val="28"/>
        </w:rPr>
        <w:lastRenderedPageBreak/>
        <w:t xml:space="preserve"> </w:t>
      </w:r>
    </w:p>
    <w:tbl>
      <w:tblPr>
        <w:tblStyle w:val="TableGrid"/>
        <w:tblpPr w:vertAnchor="page" w:horzAnchor="margin" w:tblpY="4741"/>
        <w:tblOverlap w:val="never"/>
        <w:tblW w:w="9976" w:type="dxa"/>
        <w:tblInd w:w="0" w:type="dxa"/>
        <w:tblCellMar>
          <w:top w:w="7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532"/>
        <w:gridCol w:w="2694"/>
        <w:gridCol w:w="1750"/>
      </w:tblGrid>
      <w:tr w:rsidR="005E70F5" w:rsidRPr="005E70F5" w:rsidTr="005E70F5">
        <w:trPr>
          <w:trHeight w:val="315"/>
        </w:trPr>
        <w:tc>
          <w:tcPr>
            <w:tcW w:w="5532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Разработчик 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5E70F5" w:rsidRPr="005E70F5" w:rsidTr="005E70F5">
        <w:trPr>
          <w:trHeight w:val="322"/>
        </w:trPr>
        <w:tc>
          <w:tcPr>
            <w:tcW w:w="5532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u w:val="single" w:color="000000"/>
              </w:rPr>
              <w:t>Л.Н. Антонюк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  <w:u w:val="single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  <w:u w:val="single"/>
              </w:rPr>
              <w:t>19.05.2025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  <w:u w:val="single"/>
              </w:rPr>
              <w:t xml:space="preserve"> 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____________ </w:t>
            </w:r>
          </w:p>
        </w:tc>
      </w:tr>
      <w:tr w:rsidR="005E70F5" w:rsidRPr="005E70F5" w:rsidTr="005E70F5">
        <w:trPr>
          <w:trHeight w:val="315"/>
        </w:trPr>
        <w:tc>
          <w:tcPr>
            <w:tcW w:w="5532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tabs>
                <w:tab w:val="center" w:pos="1716"/>
              </w:tabs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(инициалы, фамилия) 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    </w:t>
            </w: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 xml:space="preserve">дата 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5E70F5" w:rsidRPr="005E70F5" w:rsidRDefault="005E70F5" w:rsidP="005E70F5">
            <w:pPr>
              <w:spacing w:after="0"/>
              <w:ind w:left="283"/>
              <w:rPr>
                <w:rFonts w:ascii="Liberation Serif" w:hAnsi="Liberation Serif" w:cs="Liberation Serif"/>
                <w:sz w:val="28"/>
                <w:szCs w:val="28"/>
              </w:rPr>
            </w:pPr>
            <w:r w:rsidRPr="005E70F5">
              <w:rPr>
                <w:rFonts w:ascii="Liberation Serif" w:eastAsia="Times New Roman" w:hAnsi="Liberation Serif" w:cs="Liberation Serif"/>
                <w:sz w:val="28"/>
                <w:szCs w:val="28"/>
              </w:rPr>
              <w:t>подпись</w:t>
            </w:r>
            <w:r w:rsidRPr="005E70F5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</w:tc>
      </w:tr>
    </w:tbl>
    <w:p w:rsidR="00666509" w:rsidRPr="005E70F5" w:rsidRDefault="002F15E5">
      <w:pPr>
        <w:spacing w:after="0" w:line="280" w:lineRule="auto"/>
        <w:rPr>
          <w:rFonts w:ascii="Liberation Serif" w:hAnsi="Liberation Serif" w:cs="Liberation Serif"/>
          <w:sz w:val="28"/>
          <w:szCs w:val="28"/>
        </w:rPr>
      </w:pPr>
      <w:r w:rsidRPr="005E70F5">
        <w:rPr>
          <w:rFonts w:ascii="Liberation Serif" w:eastAsia="Times New Roman" w:hAnsi="Liberation Serif" w:cs="Liberation Serif"/>
          <w:sz w:val="28"/>
          <w:szCs w:val="28"/>
        </w:rPr>
        <w:t xml:space="preserve">Приложение: Сводка предложений </w:t>
      </w:r>
      <w:r w:rsidRPr="005E70F5">
        <w:rPr>
          <w:rFonts w:ascii="Liberation Serif" w:eastAsia="Times New Roman" w:hAnsi="Liberation Serif" w:cs="Liberation Serif"/>
          <w:sz w:val="28"/>
          <w:szCs w:val="28"/>
        </w:rPr>
        <w:t>с указанием сведений об их учете или причинах отклонения и иные приложения при</w:t>
      </w:r>
      <w:bookmarkStart w:id="0" w:name="_GoBack"/>
      <w:bookmarkEnd w:id="0"/>
      <w:r w:rsidRPr="005E70F5">
        <w:rPr>
          <w:rFonts w:ascii="Liberation Serif" w:eastAsia="Times New Roman" w:hAnsi="Liberation Serif" w:cs="Liberation Serif"/>
          <w:sz w:val="28"/>
          <w:szCs w:val="28"/>
        </w:rPr>
        <w:t xml:space="preserve"> наличии. </w:t>
      </w:r>
    </w:p>
    <w:sectPr w:rsidR="00666509" w:rsidRPr="005E70F5">
      <w:headerReference w:type="even" r:id="rId17"/>
      <w:headerReference w:type="default" r:id="rId18"/>
      <w:headerReference w:type="first" r:id="rId19"/>
      <w:pgSz w:w="11904" w:h="16838"/>
      <w:pgMar w:top="1138" w:right="574" w:bottom="1157" w:left="141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15E5" w:rsidRDefault="002F15E5">
      <w:pPr>
        <w:spacing w:after="0" w:line="240" w:lineRule="auto"/>
      </w:pPr>
      <w:r>
        <w:separator/>
      </w:r>
    </w:p>
  </w:endnote>
  <w:endnote w:type="continuationSeparator" w:id="0">
    <w:p w:rsidR="002F15E5" w:rsidRDefault="002F15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15E5" w:rsidRDefault="002F15E5">
      <w:pPr>
        <w:spacing w:after="0" w:line="240" w:lineRule="auto"/>
      </w:pPr>
      <w:r>
        <w:separator/>
      </w:r>
    </w:p>
  </w:footnote>
  <w:footnote w:type="continuationSeparator" w:id="0">
    <w:p w:rsidR="002F15E5" w:rsidRDefault="002F15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509" w:rsidRDefault="002F15E5">
    <w:pPr>
      <w:spacing w:after="0"/>
      <w:ind w:left="1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8"/>
      </w:rPr>
      <w:t>2</w:t>
    </w:r>
    <w:r>
      <w:rPr>
        <w:rFonts w:ascii="Times New Roman" w:eastAsia="Times New Roman" w:hAnsi="Times New Roman" w:cs="Times New Roman"/>
        <w:sz w:val="28"/>
      </w:rPr>
      <w:fldChar w:fldCharType="end"/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509" w:rsidRDefault="002F15E5">
    <w:pPr>
      <w:spacing w:after="0"/>
      <w:ind w:left="1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E70F5" w:rsidRPr="005E70F5">
      <w:rPr>
        <w:rFonts w:ascii="Times New Roman" w:eastAsia="Times New Roman" w:hAnsi="Times New Roman" w:cs="Times New Roman"/>
        <w:noProof/>
        <w:sz w:val="28"/>
      </w:rPr>
      <w:t>8</w:t>
    </w:r>
    <w:r>
      <w:rPr>
        <w:rFonts w:ascii="Times New Roman" w:eastAsia="Times New Roman" w:hAnsi="Times New Roman" w:cs="Times New Roman"/>
        <w:sz w:val="28"/>
      </w:rPr>
      <w:fldChar w:fldCharType="end"/>
    </w: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509" w:rsidRDefault="0066650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509"/>
    <w:rsid w:val="002F15E5"/>
    <w:rsid w:val="00347675"/>
    <w:rsid w:val="00450AB6"/>
    <w:rsid w:val="005239BA"/>
    <w:rsid w:val="005E70F5"/>
    <w:rsid w:val="00666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DDCF3"/>
  <w15:docId w15:val="{B3FD150B-9F92-4056-AFCB-28403E438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western">
    <w:name w:val="western"/>
    <w:basedOn w:val="a"/>
    <w:rsid w:val="00347675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4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78179996" TargetMode="External"/><Relationship Id="rId13" Type="http://schemas.openxmlformats.org/officeDocument/2006/relationships/hyperlink" Target="https://login.consultant.ru/link/?req=doc&amp;base=LAW&amp;n=477482" TargetMode="External"/><Relationship Id="rId18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docs.cntd.ru/document/578179996" TargetMode="External"/><Relationship Id="rId12" Type="http://schemas.openxmlformats.org/officeDocument/2006/relationships/hyperlink" Target="consultantplus://offline/ref=723F7DDD80913ABC4575713B8F0AD395C82EB1993569763ADB2FACBF72E507A77B276E913FA8D998C16CF417E1zAoAH" TargetMode="Externa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723F7DDD80913ABC4575713B8F0AD395C82EB1993569763ADB2FACBF72E507A77B276E913FA8D998C16CF417E1zAoAH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docs.cntd.ru/document/578179996" TargetMode="External"/><Relationship Id="rId11" Type="http://schemas.openxmlformats.org/officeDocument/2006/relationships/hyperlink" Target="consultantplus://offline/ref=723F7DDD80913ABC4575713B8F0AD395C82EB1993569763ADB2FACBF72E507A77B276E913FA8D998C16CF417E1zAoAH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723F7DDD80913ABC4575713B8F0AD395C82EB1993569763ADB2FACBF72E507A77B276E913FA8D998C16CF417E1zAoAH" TargetMode="External"/><Relationship Id="rId10" Type="http://schemas.openxmlformats.org/officeDocument/2006/relationships/hyperlink" Target="https://docs.cntd.ru/document/578179996" TargetMode="External"/><Relationship Id="rId19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yperlink" Target="https://docs.cntd.ru/document/578179996" TargetMode="External"/><Relationship Id="rId14" Type="http://schemas.openxmlformats.org/officeDocument/2006/relationships/hyperlink" Target="https://login.consultant.ru/link/?req=doc&amp;base=LAW&amp;n=4058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2059</Words>
  <Characters>11738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Антонова Александра Арленовна</dc:creator>
  <cp:keywords/>
  <cp:lastModifiedBy>Антонюк</cp:lastModifiedBy>
  <cp:revision>2</cp:revision>
  <dcterms:created xsi:type="dcterms:W3CDTF">2025-05-19T11:22:00Z</dcterms:created>
  <dcterms:modified xsi:type="dcterms:W3CDTF">2025-05-19T11:22:00Z</dcterms:modified>
</cp:coreProperties>
</file>