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4DF" w:rsidRDefault="00EF0CA4">
      <w:pPr>
        <w:jc w:val="both"/>
        <w:rPr>
          <w:rFonts w:ascii="Liberation Serif" w:hAnsi="Liberation Serif" w:cs="Liberation Serif"/>
          <w:sz w:val="28"/>
          <w:szCs w:val="28"/>
        </w:rPr>
      </w:pPr>
      <w:r>
        <w:rPr>
          <w:rFonts w:ascii="Liberation Serif" w:hAnsi="Liberation Serif" w:cs="Liberation Serif"/>
          <w:sz w:val="28"/>
          <w:szCs w:val="28"/>
        </w:rPr>
        <w:t>от «</w:t>
      </w:r>
      <w:r w:rsidR="008D6A71">
        <w:rPr>
          <w:rFonts w:ascii="Liberation Serif" w:hAnsi="Liberation Serif" w:cs="Liberation Serif"/>
          <w:sz w:val="28"/>
          <w:szCs w:val="28"/>
        </w:rPr>
        <w:t>19</w:t>
      </w:r>
      <w:r w:rsidR="009A41A0">
        <w:rPr>
          <w:rFonts w:ascii="Liberation Serif" w:hAnsi="Liberation Serif" w:cs="Liberation Serif"/>
          <w:sz w:val="28"/>
          <w:szCs w:val="28"/>
        </w:rPr>
        <w:t>» февраля 2024</w:t>
      </w:r>
      <w:r>
        <w:rPr>
          <w:rFonts w:ascii="Liberation Serif" w:hAnsi="Liberation Serif" w:cs="Liberation Serif"/>
          <w:sz w:val="28"/>
          <w:szCs w:val="28"/>
        </w:rPr>
        <w:t xml:space="preserve"> года № </w:t>
      </w:r>
      <w:r w:rsidR="008D6A71">
        <w:rPr>
          <w:rFonts w:ascii="Liberation Serif" w:hAnsi="Liberation Serif" w:cs="Liberation Serif"/>
          <w:sz w:val="28"/>
          <w:szCs w:val="28"/>
        </w:rPr>
        <w:t>73</w:t>
      </w:r>
    </w:p>
    <w:p w:rsidR="001834DF" w:rsidRDefault="00292F97">
      <w:pPr>
        <w:jc w:val="both"/>
        <w:rPr>
          <w:rFonts w:ascii="Liberation Serif" w:hAnsi="Liberation Serif" w:cs="Liberation Serif"/>
          <w:sz w:val="28"/>
          <w:szCs w:val="28"/>
        </w:rPr>
      </w:pPr>
      <w:r>
        <w:rPr>
          <w:rFonts w:ascii="Liberation Serif" w:hAnsi="Liberation Serif" w:cs="Liberation Serif"/>
          <w:sz w:val="28"/>
          <w:szCs w:val="28"/>
        </w:rPr>
        <w:t>пгт. Свободный</w:t>
      </w:r>
    </w:p>
    <w:p w:rsidR="00292F97" w:rsidRDefault="00292F97">
      <w:pPr>
        <w:jc w:val="both"/>
        <w:rPr>
          <w:rFonts w:ascii="Liberation Serif" w:hAnsi="Liberation Serif" w:cs="Liberation Serif"/>
          <w:sz w:val="28"/>
          <w:szCs w:val="28"/>
        </w:rPr>
      </w:pPr>
    </w:p>
    <w:p w:rsidR="00B926AA" w:rsidRPr="00EF0CA4" w:rsidRDefault="00B31C82" w:rsidP="00EF0CA4">
      <w:pPr>
        <w:jc w:val="center"/>
        <w:rPr>
          <w:rFonts w:ascii="Liberation Serif" w:hAnsi="Liberation Serif"/>
          <w:b/>
          <w:sz w:val="28"/>
          <w:szCs w:val="28"/>
        </w:rPr>
      </w:pPr>
      <w:r w:rsidRPr="00EA254C">
        <w:rPr>
          <w:rFonts w:ascii="Liberation Serif" w:hAnsi="Liberation Serif"/>
          <w:b/>
          <w:sz w:val="28"/>
          <w:szCs w:val="28"/>
        </w:rPr>
        <w:t xml:space="preserve">Об утверждении Порядка расходования средств, предоставленных </w:t>
      </w:r>
      <w:r w:rsidRPr="00EA254C">
        <w:rPr>
          <w:rFonts w:ascii="Liberation Serif" w:hAnsi="Liberation Serif"/>
          <w:b/>
          <w:sz w:val="28"/>
          <w:szCs w:val="28"/>
        </w:rPr>
        <w:br/>
        <w:t xml:space="preserve">из областного бюджета бюджету </w:t>
      </w:r>
      <w:r>
        <w:rPr>
          <w:rFonts w:ascii="Liberation Serif" w:hAnsi="Liberation Serif"/>
          <w:b/>
          <w:sz w:val="28"/>
          <w:szCs w:val="28"/>
        </w:rPr>
        <w:t>городского округа ЗАТО Свободный</w:t>
      </w:r>
      <w:r w:rsidRPr="00EA254C">
        <w:rPr>
          <w:rFonts w:ascii="Liberation Serif" w:hAnsi="Liberation Serif"/>
          <w:b/>
          <w:sz w:val="28"/>
          <w:szCs w:val="28"/>
        </w:rPr>
        <w:t xml:space="preserve">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Pr="00EA254C">
        <w:rPr>
          <w:rFonts w:ascii="Liberation Serif" w:hAnsi="Liberation Serif"/>
          <w:b/>
          <w:sz w:val="28"/>
          <w:szCs w:val="28"/>
        </w:rPr>
        <w:t>софинансирования</w:t>
      </w:r>
      <w:proofErr w:type="spellEnd"/>
      <w:r w:rsidRPr="00EA254C">
        <w:rPr>
          <w:rFonts w:ascii="Liberation Serif" w:hAnsi="Liberation Serif"/>
          <w:b/>
          <w:sz w:val="28"/>
          <w:szCs w:val="28"/>
        </w:rPr>
        <w:t xml:space="preserve"> из федерального бюджета</w:t>
      </w:r>
    </w:p>
    <w:p w:rsidR="00B926AA" w:rsidRPr="00F62B04" w:rsidRDefault="00B926AA" w:rsidP="00B926AA">
      <w:pPr>
        <w:ind w:right="-121"/>
        <w:jc w:val="center"/>
        <w:rPr>
          <w:rFonts w:ascii="Liberation Serif" w:eastAsia="Calibri" w:hAnsi="Liberation Serif" w:cs="Liberation Serif"/>
          <w:b/>
          <w:sz w:val="28"/>
        </w:rPr>
      </w:pPr>
    </w:p>
    <w:p w:rsidR="001834DF" w:rsidRPr="00F62B04" w:rsidRDefault="00892AFC" w:rsidP="00892AFC">
      <w:pPr>
        <w:ind w:firstLine="709"/>
        <w:jc w:val="both"/>
        <w:rPr>
          <w:rFonts w:ascii="Liberation Serif" w:eastAsia="Calibri" w:hAnsi="Liberation Serif" w:cs="Liberation Serif"/>
          <w:bCs/>
          <w:sz w:val="28"/>
          <w:szCs w:val="28"/>
        </w:rPr>
      </w:pPr>
      <w:r w:rsidRPr="00EA254C">
        <w:rPr>
          <w:rFonts w:ascii="Liberation Serif" w:hAnsi="Liberation Serif"/>
          <w:sz w:val="28"/>
          <w:szCs w:val="28"/>
        </w:rPr>
        <w:t xml:space="preserve">В соответствии со </w:t>
      </w:r>
      <w:hyperlink r:id="rId6" w:history="1">
        <w:r w:rsidRPr="00EA254C">
          <w:rPr>
            <w:rFonts w:ascii="Liberation Serif" w:hAnsi="Liberation Serif"/>
            <w:sz w:val="28"/>
            <w:szCs w:val="28"/>
          </w:rPr>
          <w:t>статьей 9</w:t>
        </w:r>
      </w:hyperlink>
      <w:r w:rsidRPr="00EA254C">
        <w:rPr>
          <w:rFonts w:ascii="Liberation Serif" w:hAnsi="Liberation Serif"/>
          <w:sz w:val="28"/>
          <w:szCs w:val="28"/>
        </w:rPr>
        <w:t xml:space="preserve"> Бюджетного кодекса Российской Федерации, </w:t>
      </w:r>
      <w:hyperlink r:id="rId7" w:history="1">
        <w:r w:rsidRPr="00EA254C">
          <w:rPr>
            <w:rFonts w:ascii="Liberation Serif" w:hAnsi="Liberation Serif"/>
            <w:sz w:val="28"/>
            <w:szCs w:val="28"/>
          </w:rPr>
          <w:t>статьей 16</w:t>
        </w:r>
      </w:hyperlink>
      <w:r>
        <w:rPr>
          <w:rFonts w:ascii="Liberation Serif" w:hAnsi="Liberation Serif"/>
          <w:sz w:val="28"/>
          <w:szCs w:val="28"/>
        </w:rPr>
        <w:t xml:space="preserve"> Федерального закона от </w:t>
      </w:r>
      <w:r w:rsidRPr="00EA254C">
        <w:rPr>
          <w:rFonts w:ascii="Liberation Serif" w:hAnsi="Liberation Serif"/>
          <w:sz w:val="28"/>
          <w:szCs w:val="28"/>
        </w:rPr>
        <w:t>6 октября 2003</w:t>
      </w:r>
      <w:r>
        <w:rPr>
          <w:rFonts w:ascii="Liberation Serif" w:hAnsi="Liberation Serif"/>
          <w:sz w:val="28"/>
          <w:szCs w:val="28"/>
        </w:rPr>
        <w:t xml:space="preserve"> года</w:t>
      </w:r>
      <w:r w:rsidRPr="00EA254C">
        <w:rPr>
          <w:rFonts w:ascii="Liberation Serif" w:hAnsi="Liberation Serif"/>
          <w:sz w:val="28"/>
          <w:szCs w:val="28"/>
        </w:rPr>
        <w:t xml:space="preserve"> № 131-ФЗ «Об общих принципах организации местного самоуправления в Российской Федерации», </w:t>
      </w:r>
      <w:hyperlink r:id="rId8" w:history="1">
        <w:r w:rsidRPr="00EA254C">
          <w:rPr>
            <w:rFonts w:ascii="Liberation Serif" w:hAnsi="Liberation Serif"/>
            <w:sz w:val="28"/>
            <w:szCs w:val="28"/>
          </w:rPr>
          <w:t>Законом</w:t>
        </w:r>
      </w:hyperlink>
      <w:r w:rsidRPr="00EA254C">
        <w:rPr>
          <w:rFonts w:ascii="Liberation Serif" w:hAnsi="Liberation Serif"/>
          <w:sz w:val="28"/>
          <w:szCs w:val="28"/>
        </w:rPr>
        <w:t xml:space="preserve"> Свердловской области от 15 июля 2013 </w:t>
      </w:r>
      <w:r>
        <w:rPr>
          <w:rFonts w:ascii="Liberation Serif" w:hAnsi="Liberation Serif"/>
          <w:sz w:val="28"/>
          <w:szCs w:val="28"/>
        </w:rPr>
        <w:t xml:space="preserve">года </w:t>
      </w:r>
      <w:r w:rsidRPr="00EA254C">
        <w:rPr>
          <w:rFonts w:ascii="Liberation Serif" w:hAnsi="Liberation Serif"/>
          <w:sz w:val="28"/>
          <w:szCs w:val="28"/>
        </w:rPr>
        <w:t xml:space="preserve">№ 78-ОЗ «Об образовании </w:t>
      </w:r>
      <w:r w:rsidRPr="00EA254C">
        <w:rPr>
          <w:rFonts w:ascii="Liberation Serif" w:hAnsi="Liberation Serif"/>
          <w:sz w:val="28"/>
          <w:szCs w:val="28"/>
        </w:rPr>
        <w:br/>
        <w:t xml:space="preserve">в Свердловской области», </w:t>
      </w:r>
      <w:hyperlink r:id="rId9" w:history="1">
        <w:r w:rsidRPr="00EA254C">
          <w:rPr>
            <w:rFonts w:ascii="Liberation Serif" w:hAnsi="Liberation Serif"/>
            <w:sz w:val="28"/>
            <w:szCs w:val="28"/>
          </w:rPr>
          <w:t>Постановлением</w:t>
        </w:r>
      </w:hyperlink>
      <w:r w:rsidRPr="00EA254C">
        <w:rPr>
          <w:rFonts w:ascii="Liberation Serif" w:hAnsi="Liberation Serif"/>
          <w:sz w:val="28"/>
          <w:szCs w:val="28"/>
        </w:rPr>
        <w:t xml:space="preserve"> Правительства Свердловской области от 03</w:t>
      </w:r>
      <w:r>
        <w:rPr>
          <w:rFonts w:ascii="Liberation Serif" w:hAnsi="Liberation Serif"/>
          <w:sz w:val="28"/>
          <w:szCs w:val="28"/>
        </w:rPr>
        <w:t>.09.</w:t>
      </w:r>
      <w:r w:rsidRPr="00EA254C">
        <w:rPr>
          <w:rFonts w:ascii="Liberation Serif" w:hAnsi="Liberation Serif"/>
          <w:sz w:val="28"/>
          <w:szCs w:val="28"/>
        </w:rPr>
        <w:t>2020</w:t>
      </w:r>
      <w:r>
        <w:rPr>
          <w:rFonts w:ascii="Liberation Serif" w:hAnsi="Liberation Serif"/>
          <w:sz w:val="28"/>
          <w:szCs w:val="28"/>
        </w:rPr>
        <w:t xml:space="preserve"> </w:t>
      </w:r>
      <w:r w:rsidRPr="00EA254C">
        <w:rPr>
          <w:rFonts w:ascii="Liberation Serif" w:hAnsi="Liberation Serif"/>
          <w:sz w:val="28"/>
          <w:szCs w:val="28"/>
        </w:rPr>
        <w:t xml:space="preserve">№ 620-ПП «О выплате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w:t>
      </w:r>
      <w:r w:rsidRPr="00EA254C">
        <w:rPr>
          <w:rFonts w:ascii="Liberation Serif" w:hAnsi="Liberation Serif" w:cs="Liberation Serif"/>
          <w:sz w:val="28"/>
          <w:szCs w:val="28"/>
        </w:rPr>
        <w:t xml:space="preserve">в целях обеспечения выплаты ежемесячного денежного вознаграждения за классное руководство педагогическим работникам </w:t>
      </w:r>
      <w:r w:rsidRPr="00EA254C">
        <w:rPr>
          <w:rFonts w:ascii="Liberation Serif" w:hAnsi="Liberation Serif" w:cs="Liberation Serif"/>
          <w:bCs/>
          <w:sz w:val="28"/>
          <w:szCs w:val="28"/>
        </w:rPr>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r>
        <w:rPr>
          <w:rFonts w:ascii="Liberation Serif" w:hAnsi="Liberation Serif" w:cs="Liberation Serif"/>
          <w:bCs/>
          <w:sz w:val="28"/>
          <w:szCs w:val="28"/>
        </w:rPr>
        <w:t>»</w:t>
      </w:r>
      <w:r>
        <w:rPr>
          <w:rFonts w:ascii="Liberation Serif" w:hAnsi="Liberation Serif" w:cs="Liberation Serif"/>
          <w:sz w:val="28"/>
          <w:szCs w:val="28"/>
        </w:rPr>
        <w:t xml:space="preserve">, </w:t>
      </w:r>
      <w:r w:rsidR="00292F97" w:rsidRPr="00F62B04">
        <w:rPr>
          <w:rFonts w:ascii="Liberation Serif" w:hAnsi="Liberation Serif" w:cs="Liberation Serif"/>
          <w:sz w:val="28"/>
          <w:szCs w:val="28"/>
        </w:rPr>
        <w:t>руководствуясь Уставом городского округа ЗАТО Свободный,</w:t>
      </w:r>
    </w:p>
    <w:p w:rsidR="001834DF" w:rsidRPr="00F62B04" w:rsidRDefault="00292F97" w:rsidP="009E4F14">
      <w:pPr>
        <w:tabs>
          <w:tab w:val="left" w:pos="709"/>
        </w:tabs>
        <w:jc w:val="both"/>
        <w:rPr>
          <w:sz w:val="28"/>
        </w:rPr>
      </w:pPr>
      <w:r w:rsidRPr="00F62B04">
        <w:rPr>
          <w:rFonts w:ascii="Liberation Serif" w:hAnsi="Liberation Serif" w:cs="Liberation Serif"/>
          <w:b/>
          <w:sz w:val="28"/>
          <w:szCs w:val="28"/>
        </w:rPr>
        <w:t xml:space="preserve"> ПОСТАНОВЛЯЮ:</w:t>
      </w:r>
    </w:p>
    <w:p w:rsidR="001834DF" w:rsidRPr="00442BEF" w:rsidRDefault="00E31567" w:rsidP="00442BEF">
      <w:pPr>
        <w:pStyle w:val="af2"/>
        <w:numPr>
          <w:ilvl w:val="0"/>
          <w:numId w:val="1"/>
        </w:numPr>
        <w:tabs>
          <w:tab w:val="left" w:pos="0"/>
        </w:tabs>
        <w:spacing w:beforeAutospacing="0"/>
        <w:ind w:left="0" w:firstLine="851"/>
        <w:jc w:val="both"/>
        <w:rPr>
          <w:sz w:val="28"/>
        </w:rPr>
      </w:pPr>
      <w:r w:rsidRPr="00442BEF">
        <w:rPr>
          <w:rFonts w:ascii="Liberation Serif" w:hAnsi="Liberation Serif" w:cs="Liberation Serif"/>
          <w:sz w:val="28"/>
          <w:szCs w:val="26"/>
        </w:rPr>
        <w:t xml:space="preserve">Утвердить </w:t>
      </w:r>
      <w:r w:rsidR="00442BEF">
        <w:rPr>
          <w:rFonts w:ascii="Liberation Serif" w:hAnsi="Liberation Serif" w:cs="Liberation Serif"/>
          <w:sz w:val="28"/>
          <w:szCs w:val="26"/>
        </w:rPr>
        <w:t>Порядок</w:t>
      </w:r>
      <w:r w:rsidR="00442BEF" w:rsidRPr="00442BEF">
        <w:rPr>
          <w:rFonts w:ascii="Liberation Serif" w:hAnsi="Liberation Serif" w:cs="Liberation Serif"/>
          <w:sz w:val="28"/>
          <w:szCs w:val="26"/>
        </w:rPr>
        <w:t xml:space="preserve"> расходования средств, предоставленных из областного бюджета бюджету городского округа ЗАТО Свободный в форме иного межбюджетного трансферта на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 </w:t>
      </w:r>
      <w:r w:rsidR="007379C3" w:rsidRPr="00442BEF">
        <w:rPr>
          <w:rFonts w:ascii="Liberation Serif" w:hAnsi="Liberation Serif" w:cs="Liberation Serif"/>
          <w:sz w:val="28"/>
          <w:szCs w:val="26"/>
        </w:rPr>
        <w:t>(прилагается)</w:t>
      </w:r>
      <w:r w:rsidR="00292F97" w:rsidRPr="00442BEF">
        <w:rPr>
          <w:rFonts w:ascii="Liberation Serif" w:hAnsi="Liberation Serif" w:cs="Liberation Serif"/>
          <w:sz w:val="28"/>
          <w:szCs w:val="26"/>
        </w:rPr>
        <w:t>.</w:t>
      </w:r>
    </w:p>
    <w:p w:rsidR="001834DF" w:rsidRPr="00F62B04" w:rsidRDefault="00E31567" w:rsidP="009E4F14">
      <w:pPr>
        <w:widowControl w:val="0"/>
        <w:numPr>
          <w:ilvl w:val="0"/>
          <w:numId w:val="1"/>
        </w:numPr>
        <w:tabs>
          <w:tab w:val="clear" w:pos="720"/>
          <w:tab w:val="num" w:pos="0"/>
        </w:tabs>
        <w:ind w:left="0" w:firstLine="737"/>
        <w:jc w:val="both"/>
        <w:rPr>
          <w:rFonts w:ascii="Liberation Serif" w:hAnsi="Liberation Serif"/>
          <w:sz w:val="28"/>
          <w:szCs w:val="28"/>
        </w:rPr>
      </w:pPr>
      <w:r w:rsidRPr="00F62B04">
        <w:rPr>
          <w:rFonts w:ascii="Liberation Serif" w:hAnsi="Liberation Serif"/>
          <w:sz w:val="28"/>
          <w:szCs w:val="28"/>
        </w:rPr>
        <w:t>Постановление вступает в силу с момента подписания и распространяет свое действие на</w:t>
      </w:r>
      <w:r w:rsidR="00292F97" w:rsidRPr="00F62B04">
        <w:rPr>
          <w:rFonts w:ascii="Liberation Serif" w:hAnsi="Liberation Serif"/>
          <w:sz w:val="28"/>
          <w:szCs w:val="28"/>
        </w:rPr>
        <w:t xml:space="preserve"> правоотношения, возникшие с </w:t>
      </w:r>
      <w:r w:rsidR="009E4F14" w:rsidRPr="00F62B04">
        <w:rPr>
          <w:rFonts w:ascii="Liberation Serif" w:hAnsi="Liberation Serif"/>
          <w:sz w:val="28"/>
          <w:szCs w:val="28"/>
        </w:rPr>
        <w:t xml:space="preserve">01 </w:t>
      </w:r>
      <w:r w:rsidR="00B24F3A">
        <w:rPr>
          <w:rFonts w:ascii="Liberation Serif" w:hAnsi="Liberation Serif"/>
          <w:sz w:val="28"/>
          <w:szCs w:val="28"/>
        </w:rPr>
        <w:t xml:space="preserve">января </w:t>
      </w:r>
      <w:r w:rsidR="00B24F3A">
        <w:rPr>
          <w:rFonts w:ascii="Liberation Serif" w:hAnsi="Liberation Serif"/>
          <w:sz w:val="28"/>
          <w:szCs w:val="28"/>
        </w:rPr>
        <w:br/>
        <w:t>2023</w:t>
      </w:r>
      <w:r w:rsidR="00292F97" w:rsidRPr="00F62B04">
        <w:rPr>
          <w:rFonts w:ascii="Liberation Serif" w:hAnsi="Liberation Serif"/>
          <w:sz w:val="28"/>
          <w:szCs w:val="28"/>
        </w:rPr>
        <w:t xml:space="preserve"> года.</w:t>
      </w:r>
    </w:p>
    <w:p w:rsidR="001834DF" w:rsidRPr="00F62B04" w:rsidRDefault="00292F97" w:rsidP="009E4F14">
      <w:pPr>
        <w:numPr>
          <w:ilvl w:val="0"/>
          <w:numId w:val="1"/>
        </w:numPr>
        <w:tabs>
          <w:tab w:val="clear" w:pos="720"/>
          <w:tab w:val="num" w:pos="57"/>
        </w:tabs>
        <w:ind w:left="57" w:firstLine="652"/>
        <w:jc w:val="both"/>
        <w:rPr>
          <w:sz w:val="28"/>
        </w:rPr>
      </w:pPr>
      <w:r w:rsidRPr="00F62B04">
        <w:rPr>
          <w:rFonts w:ascii="Liberation Serif" w:hAnsi="Liberation Serif" w:cs="Liberation Serif"/>
          <w:color w:val="000000"/>
          <w:sz w:val="28"/>
          <w:szCs w:val="28"/>
        </w:rPr>
        <w:t xml:space="preserve">Постановление опубликовать на официальном сайте администрации городского </w:t>
      </w:r>
      <w:proofErr w:type="gramStart"/>
      <w:r w:rsidRPr="00F62B04">
        <w:rPr>
          <w:rFonts w:ascii="Liberation Serif" w:hAnsi="Liberation Serif" w:cs="Liberation Serif"/>
          <w:color w:val="000000"/>
          <w:sz w:val="28"/>
          <w:szCs w:val="28"/>
        </w:rPr>
        <w:t>округа</w:t>
      </w:r>
      <w:proofErr w:type="gramEnd"/>
      <w:r w:rsidRPr="00F62B04">
        <w:rPr>
          <w:rFonts w:ascii="Liberation Serif" w:hAnsi="Liberation Serif" w:cs="Liberation Serif"/>
          <w:color w:val="000000"/>
          <w:sz w:val="28"/>
          <w:szCs w:val="28"/>
        </w:rPr>
        <w:t xml:space="preserve"> ЗАТО Свободный.</w:t>
      </w:r>
    </w:p>
    <w:p w:rsidR="001834DF" w:rsidRPr="00F62B04" w:rsidRDefault="001834DF" w:rsidP="009E4F14">
      <w:pPr>
        <w:ind w:right="-121"/>
        <w:rPr>
          <w:rFonts w:ascii="Liberation Serif" w:hAnsi="Liberation Serif" w:cs="Liberation Serif"/>
          <w:sz w:val="28"/>
          <w:szCs w:val="28"/>
        </w:rPr>
      </w:pPr>
    </w:p>
    <w:p w:rsidR="00E31567" w:rsidRPr="00F62B04" w:rsidRDefault="00E31567">
      <w:pPr>
        <w:ind w:right="-121"/>
        <w:rPr>
          <w:rFonts w:ascii="Liberation Serif" w:hAnsi="Liberation Serif" w:cs="Liberation Serif"/>
          <w:sz w:val="28"/>
          <w:szCs w:val="28"/>
        </w:rPr>
      </w:pPr>
    </w:p>
    <w:p w:rsidR="00442BEF" w:rsidRPr="00EF0CA4" w:rsidRDefault="00EF0CA4" w:rsidP="00EF0CA4">
      <w:pPr>
        <w:ind w:right="-2"/>
        <w:jc w:val="both"/>
        <w:rPr>
          <w:rFonts w:ascii="Liberation Serif" w:hAnsi="Liberation Serif" w:cs="Liberation Serif"/>
          <w:sz w:val="28"/>
          <w:szCs w:val="28"/>
        </w:rPr>
      </w:pPr>
      <w:hyperlink r:id="rId10">
        <w:r w:rsidR="00292F97" w:rsidRPr="00F62B04">
          <w:rPr>
            <w:rFonts w:ascii="Liberation Serif" w:hAnsi="Liberation Serif" w:cs="Liberation Serif"/>
            <w:sz w:val="28"/>
            <w:szCs w:val="28"/>
          </w:rPr>
          <w:t>Глава</w:t>
        </w:r>
      </w:hyperlink>
      <w:r w:rsidR="00292F97" w:rsidRPr="00F62B04">
        <w:rPr>
          <w:rFonts w:ascii="Liberation Serif" w:hAnsi="Liberation Serif" w:cs="Liberation Serif"/>
          <w:sz w:val="28"/>
          <w:szCs w:val="28"/>
        </w:rPr>
        <w:t xml:space="preserve"> </w:t>
      </w:r>
      <w:hyperlink r:id="rId11">
        <w:r w:rsidR="00292F97" w:rsidRPr="00F62B04">
          <w:rPr>
            <w:rFonts w:ascii="Liberation Serif" w:hAnsi="Liberation Serif" w:cs="Liberation Serif"/>
            <w:sz w:val="28"/>
            <w:szCs w:val="28"/>
          </w:rPr>
          <w:t xml:space="preserve">городского округа ЗАТО </w:t>
        </w:r>
        <w:r w:rsidR="00F62B04">
          <w:rPr>
            <w:rFonts w:ascii="Liberation Serif" w:hAnsi="Liberation Serif" w:cs="Liberation Serif"/>
            <w:sz w:val="28"/>
            <w:szCs w:val="28"/>
          </w:rPr>
          <w:t>Свободный</w:t>
        </w:r>
        <w:r w:rsidR="00F62B04">
          <w:rPr>
            <w:rFonts w:ascii="Liberation Serif" w:hAnsi="Liberation Serif" w:cs="Liberation Serif"/>
            <w:sz w:val="28"/>
            <w:szCs w:val="28"/>
          </w:rPr>
          <w:tab/>
        </w:r>
        <w:r w:rsidR="00F62B04">
          <w:rPr>
            <w:rFonts w:ascii="Liberation Serif" w:hAnsi="Liberation Serif" w:cs="Liberation Serif"/>
            <w:sz w:val="28"/>
            <w:szCs w:val="28"/>
          </w:rPr>
          <w:tab/>
          <w:t xml:space="preserve">                   </w:t>
        </w:r>
        <w:r w:rsidR="003D511A" w:rsidRPr="00F62B04">
          <w:rPr>
            <w:rFonts w:ascii="Liberation Serif" w:hAnsi="Liberation Serif" w:cs="Liberation Serif"/>
            <w:sz w:val="28"/>
            <w:szCs w:val="28"/>
          </w:rPr>
          <w:t xml:space="preserve">    </w:t>
        </w:r>
        <w:r w:rsidR="00292F97" w:rsidRPr="00F62B04">
          <w:rPr>
            <w:rFonts w:ascii="Liberation Serif" w:hAnsi="Liberation Serif" w:cs="Liberation Serif"/>
            <w:sz w:val="28"/>
            <w:szCs w:val="28"/>
          </w:rPr>
          <w:t>А.В.</w:t>
        </w:r>
      </w:hyperlink>
      <w:r w:rsidR="00292F97" w:rsidRPr="00F62B04">
        <w:rPr>
          <w:rFonts w:ascii="Liberation Serif" w:hAnsi="Liberation Serif" w:cs="Liberation Serif"/>
          <w:sz w:val="28"/>
          <w:szCs w:val="28"/>
        </w:rPr>
        <w:t xml:space="preserve"> Иванов</w:t>
      </w:r>
      <w:bookmarkStart w:id="0" w:name="_GoBack"/>
      <w:bookmarkEnd w:id="0"/>
    </w:p>
    <w:sectPr w:rsidR="00442BEF" w:rsidRPr="00EF0CA4">
      <w:pgSz w:w="11906" w:h="16838"/>
      <w:pgMar w:top="851" w:right="851" w:bottom="709"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637"/>
    <w:multiLevelType w:val="multilevel"/>
    <w:tmpl w:val="20D29B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A83526"/>
    <w:multiLevelType w:val="multilevel"/>
    <w:tmpl w:val="3CE80EEE"/>
    <w:lvl w:ilvl="0">
      <w:start w:val="1"/>
      <w:numFmt w:val="decimal"/>
      <w:lvlText w:val="%1."/>
      <w:lvlJc w:val="left"/>
      <w:pPr>
        <w:tabs>
          <w:tab w:val="num" w:pos="720"/>
        </w:tabs>
        <w:ind w:left="720" w:hanging="360"/>
      </w:pPr>
      <w:rPr>
        <w:rFonts w:ascii="Liberation Serif" w:hAnsi="Liberation Serif"/>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34DF"/>
    <w:rsid w:val="001834DF"/>
    <w:rsid w:val="00292F97"/>
    <w:rsid w:val="00356568"/>
    <w:rsid w:val="003D511A"/>
    <w:rsid w:val="0042707B"/>
    <w:rsid w:val="00427C83"/>
    <w:rsid w:val="00442BEF"/>
    <w:rsid w:val="00525A49"/>
    <w:rsid w:val="007379C3"/>
    <w:rsid w:val="00892AFC"/>
    <w:rsid w:val="008D6A71"/>
    <w:rsid w:val="009A41A0"/>
    <w:rsid w:val="009E4F14"/>
    <w:rsid w:val="00B24F3A"/>
    <w:rsid w:val="00B31C82"/>
    <w:rsid w:val="00B40C7C"/>
    <w:rsid w:val="00B926AA"/>
    <w:rsid w:val="00E31567"/>
    <w:rsid w:val="00EF0CA4"/>
    <w:rsid w:val="00F62B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B362"/>
  <w15:docId w15:val="{8C08A3F2-D96A-4116-A8FC-014C0E5D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locked/>
    <w:rsid w:val="00F0321A"/>
    <w:rPr>
      <w:rFonts w:ascii="Tahoma" w:hAnsi="Tahoma" w:cs="Tahoma"/>
      <w:sz w:val="16"/>
      <w:szCs w:val="16"/>
      <w:lang w:eastAsia="ru-RU"/>
    </w:rPr>
  </w:style>
  <w:style w:type="character" w:customStyle="1" w:styleId="a4">
    <w:name w:val="Верхний колонтитул Знак"/>
    <w:basedOn w:val="a0"/>
    <w:uiPriority w:val="99"/>
    <w:qFormat/>
    <w:rsid w:val="00D6678C"/>
    <w:rPr>
      <w:rFonts w:ascii="Times New Roman" w:eastAsia="Times New Roman" w:hAnsi="Times New Roman"/>
      <w:sz w:val="24"/>
      <w:szCs w:val="24"/>
    </w:rPr>
  </w:style>
  <w:style w:type="character" w:customStyle="1" w:styleId="a5">
    <w:name w:val="Нижний колонтитул Знак"/>
    <w:basedOn w:val="a0"/>
    <w:uiPriority w:val="99"/>
    <w:qFormat/>
    <w:rsid w:val="00D6678C"/>
    <w:rPr>
      <w:rFonts w:ascii="Times New Roman" w:eastAsia="Times New Roman" w:hAnsi="Times New Roman"/>
      <w:sz w:val="24"/>
      <w:szCs w:val="24"/>
    </w:rPr>
  </w:style>
  <w:style w:type="character" w:customStyle="1" w:styleId="a6">
    <w:name w:val="Основной текст Знак"/>
    <w:basedOn w:val="a0"/>
    <w:qFormat/>
    <w:rsid w:val="002C5551"/>
    <w:rPr>
      <w:rFonts w:ascii="Times New Roman" w:eastAsia="Times New Roman" w:hAnsi="Times New Roman"/>
      <w:sz w:val="28"/>
      <w:szCs w:val="20"/>
    </w:rPr>
  </w:style>
  <w:style w:type="character" w:customStyle="1" w:styleId="-">
    <w:name w:val="Интернет-ссылка"/>
    <w:rPr>
      <w:color w:val="000080"/>
      <w:u w:val="singl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rsid w:val="002C5551"/>
    <w:rPr>
      <w:sz w:val="28"/>
      <w:szCs w:val="20"/>
    </w:r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c">
    <w:name w:val="Balloon Text"/>
    <w:basedOn w:val="a"/>
    <w:uiPriority w:val="99"/>
    <w:semiHidden/>
    <w:qFormat/>
    <w:rsid w:val="00F0321A"/>
    <w:rPr>
      <w:rFonts w:ascii="Tahoma" w:hAnsi="Tahoma" w:cs="Tahoma"/>
      <w:sz w:val="16"/>
      <w:szCs w:val="16"/>
    </w:rPr>
  </w:style>
  <w:style w:type="paragraph" w:customStyle="1" w:styleId="ConsPlusNormal">
    <w:name w:val="ConsPlusNormal"/>
    <w:qFormat/>
    <w:rsid w:val="00134E59"/>
    <w:pPr>
      <w:widowControl w:val="0"/>
      <w:ind w:firstLine="720"/>
    </w:pPr>
    <w:rPr>
      <w:rFonts w:ascii="Arial" w:eastAsia="Times New Roman" w:hAnsi="Arial" w:cs="Arial"/>
      <w:szCs w:val="20"/>
    </w:rPr>
  </w:style>
  <w:style w:type="paragraph" w:customStyle="1" w:styleId="ad">
    <w:name w:val="Знак"/>
    <w:basedOn w:val="a"/>
    <w:qFormat/>
    <w:rsid w:val="00187EC5"/>
    <w:pPr>
      <w:spacing w:after="160" w:line="240" w:lineRule="exact"/>
    </w:pPr>
    <w:rPr>
      <w:rFonts w:ascii="Verdana" w:hAnsi="Verdana"/>
      <w:sz w:val="20"/>
      <w:szCs w:val="20"/>
      <w:lang w:val="en-US" w:eastAsia="en-US"/>
    </w:rPr>
  </w:style>
  <w:style w:type="paragraph" w:styleId="ae">
    <w:name w:val="List Paragraph"/>
    <w:basedOn w:val="a"/>
    <w:uiPriority w:val="34"/>
    <w:qFormat/>
    <w:rsid w:val="00A40CF6"/>
    <w:pPr>
      <w:ind w:left="720"/>
      <w:contextualSpacing/>
    </w:pPr>
  </w:style>
  <w:style w:type="paragraph" w:customStyle="1" w:styleId="af">
    <w:name w:val="Верхний и нижний колонтитулы"/>
    <w:basedOn w:val="a"/>
    <w:qFormat/>
  </w:style>
  <w:style w:type="paragraph" w:styleId="af0">
    <w:name w:val="header"/>
    <w:basedOn w:val="a"/>
    <w:uiPriority w:val="99"/>
    <w:unhideWhenUsed/>
    <w:rsid w:val="00D6678C"/>
    <w:pPr>
      <w:tabs>
        <w:tab w:val="center" w:pos="4677"/>
        <w:tab w:val="right" w:pos="9355"/>
      </w:tabs>
    </w:pPr>
  </w:style>
  <w:style w:type="paragraph" w:styleId="af1">
    <w:name w:val="footer"/>
    <w:basedOn w:val="a"/>
    <w:uiPriority w:val="99"/>
    <w:unhideWhenUsed/>
    <w:rsid w:val="00D6678C"/>
    <w:pPr>
      <w:tabs>
        <w:tab w:val="center" w:pos="4677"/>
        <w:tab w:val="right" w:pos="9355"/>
      </w:tabs>
    </w:pPr>
  </w:style>
  <w:style w:type="paragraph" w:styleId="af2">
    <w:name w:val="Normal (Web)"/>
    <w:basedOn w:val="a"/>
    <w:uiPriority w:val="99"/>
    <w:semiHidden/>
    <w:unhideWhenUsed/>
    <w:qFormat/>
    <w:rsid w:val="00DD48B3"/>
    <w:pPr>
      <w:suppressAutoHyphens w:val="0"/>
      <w:spacing w:beforeAutospacing="1"/>
    </w:pPr>
    <w:rPr>
      <w:color w:val="000000"/>
    </w:rPr>
  </w:style>
  <w:style w:type="paragraph" w:customStyle="1" w:styleId="western">
    <w:name w:val="western"/>
    <w:basedOn w:val="a"/>
    <w:qFormat/>
    <w:rsid w:val="00DD48B3"/>
    <w:pPr>
      <w:suppressAutoHyphens w:val="0"/>
      <w:spacing w:beforeAutospacing="1"/>
    </w:pPr>
    <w:rPr>
      <w:color w:val="000000"/>
      <w:sz w:val="28"/>
      <w:szCs w:val="28"/>
    </w:rPr>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pPr>
      <w:jc w:val="center"/>
    </w:pPr>
    <w:rPr>
      <w:b/>
      <w:bCs/>
    </w:rPr>
  </w:style>
  <w:style w:type="table" w:styleId="af5">
    <w:name w:val="Table Grid"/>
    <w:basedOn w:val="a1"/>
    <w:rsid w:val="00C8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37620&amp;date=21.02.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422250&amp;dst=101356&amp;field=134&amp;date=21.02.202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02282&amp;dst=911&amp;field=134&amp;date=21.02.2023" TargetMode="External"/><Relationship Id="rId11" Type="http://schemas.openxmlformats.org/officeDocument/2006/relationships/hyperlink" Target="consultantplus://offline/ref=66ADAD5ECF213A98A9397C743F3F17DD48A240B8B0F8A809253465B30A474C3F6EDE3DDB134F2E3EB140CA2D95EE9484B422F0A343B9A3FB780E0CA5x7b9J" TargetMode="External"/><Relationship Id="rId5" Type="http://schemas.openxmlformats.org/officeDocument/2006/relationships/webSettings" Target="webSettings.xml"/><Relationship Id="rId10" Type="http://schemas.openxmlformats.org/officeDocument/2006/relationships/hyperlink" Target="consultantplus://offline/ref=66ADAD5ECF213A98A9397C743F3F17DD48A240B8B0F8A809253465B30A474C3F6EDE3DDB134F2E3EB140CA2D95EE9484B422F0A343B9A3FB780E0CA5x7b9J" TargetMode="External"/><Relationship Id="rId4" Type="http://schemas.openxmlformats.org/officeDocument/2006/relationships/settings" Target="settings.xml"/><Relationship Id="rId9" Type="http://schemas.openxmlformats.org/officeDocument/2006/relationships/hyperlink" Target="https://login.consultant.ru/link/?req=doc&amp;base=RLAW071&amp;n=346120&amp;date=21.0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B750-F113-4FE1-AEA7-92133BF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Арамильского городского округа от 12.05.2023 N 316"Об утверждении Порядка расходования средств областного бюджета, предоставленных в форме иного межбюджетного трансферта бюджету Арамильского городского округа на проведение меро</vt:lpstr>
    </vt:vector>
  </TitlesOfParts>
  <Company>КонсультантПлюс Версия 4023.00.09</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Арамильского городского округа от 12.05.2023 N 316"Об утверждении Порядка расходования средств областного бюджета,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расположенных на территории Арамильского городского округа на условиях софинансирования из фе</dc:title>
  <dc:subject/>
  <dc:creator>User</dc:creator>
  <dc:description/>
  <cp:lastModifiedBy>Шикова</cp:lastModifiedBy>
  <cp:revision>143</cp:revision>
  <cp:lastPrinted>2023-03-31T11:22:00Z</cp:lastPrinted>
  <dcterms:created xsi:type="dcterms:W3CDTF">2023-11-08T17:19:00Z</dcterms:created>
  <dcterms:modified xsi:type="dcterms:W3CDTF">2024-02-22T05:58:00Z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