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ascii="Liberation Serif" w:hAnsi="Liberation Serif"/>
          <w:sz w:val="28"/>
          <w:szCs w:val="28"/>
        </w:rPr>
        <w:t>от «_20_» марта 2023 года № _118_</w:t>
      </w:r>
    </w:p>
    <w:p>
      <w:pPr>
        <w:pStyle w:val="Standar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/>
      </w:pP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>Об утверждении Положения о подготовке населения городского округа ЗАТО Свободный в области гражданской обороны и защиты от чрезвычайных ситуаций природного и техногенного характера</w:t>
      </w:r>
    </w:p>
    <w:p>
      <w:pPr>
        <w:pStyle w:val="Standard"/>
        <w:rPr/>
      </w:pPr>
      <w:r>
        <w:rPr/>
      </w:r>
    </w:p>
    <w:p>
      <w:pPr>
        <w:pStyle w:val="NormalWeb"/>
        <w:spacing w:before="28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Федеральным законом от 12 февраля 1998 года № 28-ФЗ «О гражданской обороне», на основании постановлений Правительства Российской Федерации от 02.11.2000 № 841 «Об утверждении Положения </w:t>
        <w:br/>
        <w:t>об организации обучения населения в области гражданской обороны»,                   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постановления Правительства Свердловской области от 11.11.2021 № 776-ПП «О подготовке населения Свердловской области в области гражданской обороны и защиты от чрезвычайных ситуаций природного и техногенного характера»</w:t>
      </w:r>
      <w:r>
        <w:rPr>
          <w:rFonts w:ascii="Liberation Serif" w:hAnsi="Liberation Serif"/>
          <w:sz w:val="28"/>
          <w:szCs w:val="28"/>
        </w:rPr>
        <w:t xml:space="preserve">, приказа Министерства общественной безопасности Свердловской области          от 14.02.2020 </w:t>
      </w:r>
      <w:r>
        <w:rPr>
          <w:rFonts w:cs="Liberation Serif" w:ascii="Liberation Serif" w:hAnsi="Liberation Serif"/>
          <w:sz w:val="28"/>
          <w:szCs w:val="28"/>
        </w:rPr>
        <w:t xml:space="preserve">«Об утверждении распределения муниципальных образований, расположенных на территории Свердловской области, для обучения должностных лиц,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 в государственном казённом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области», </w:t>
      </w:r>
      <w:r>
        <w:rPr>
          <w:rFonts w:ascii="Liberation Serif" w:hAnsi="Liberation Serif"/>
          <w:sz w:val="28"/>
          <w:szCs w:val="28"/>
        </w:rPr>
        <w:t xml:space="preserve"> руководствуясь Уставом городского округа ЗАТО Свободный,</w:t>
      </w:r>
    </w:p>
    <w:p>
      <w:pPr>
        <w:pStyle w:val="Standard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>
      <w:pPr>
        <w:pStyle w:val="Standard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Утвердить Положение о подготовке населения городского округа ЗАТО Свободный в области гражданской обороны и защиты от чрезвычайных ситуаций природного и техногенного характера (прилагается).</w:t>
      </w:r>
    </w:p>
    <w:p>
      <w:pPr>
        <w:pStyle w:val="Standard"/>
        <w:suppressAutoHyphens w:val="true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 Настоящее постановление опубликовать на официальном сайте администрации городского округа ЗАТО Свободный.</w:t>
      </w:r>
    </w:p>
    <w:p>
      <w:pPr>
        <w:pStyle w:val="Standard"/>
        <w:suppressAutoHyphens w:val="true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andard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andard"/>
        <w:suppressAutoHyphens w:val="true"/>
        <w:ind w:right="-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ЗАТО Свободный                                          А.В. Иванов</w:t>
      </w:r>
    </w:p>
    <w:p>
      <w:pPr>
        <w:pStyle w:val="Standard"/>
        <w:suppressAutoHyphens w:val="true"/>
        <w:ind w:right="-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701" w:right="566" w:gutter="0" w:header="708" w:top="765" w:footer="0" w:bottom="993"/>
          <w:pgNumType w:start="0" w:fmt="decimal"/>
          <w:formProt w:val="false"/>
          <w:textDirection w:val="lrTb"/>
          <w:docGrid w:type="default" w:linePitch="360" w:charSpace="0"/>
        </w:sectPr>
        <w:pStyle w:val="Standard"/>
        <w:suppressAutoHyphens w:val="true"/>
        <w:ind w:right="-1" w:hanging="0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6186" w:leader="none"/>
        </w:tabs>
        <w:suppressAutoHyphens w:val="true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</w:t>
      </w:r>
      <w:r>
        <w:rPr>
          <w:rFonts w:ascii="Liberation Serif" w:hAnsi="Liberation Serif"/>
        </w:rPr>
        <w:t>УТВЕРЖДЕНО</w:t>
      </w:r>
    </w:p>
    <w:p>
      <w:pPr>
        <w:pStyle w:val="Standard"/>
        <w:suppressAutoHyphens w:val="true"/>
        <w:ind w:left="4248" w:firstLine="708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</w:t>
      </w:r>
      <w:r>
        <w:rPr>
          <w:rFonts w:ascii="Liberation Serif" w:hAnsi="Liberation Serif"/>
          <w:bCs/>
        </w:rPr>
        <w:t>постановлением администрации</w:t>
      </w:r>
    </w:p>
    <w:p>
      <w:pPr>
        <w:pStyle w:val="Standard"/>
        <w:suppressAutoHyphens w:val="true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  <w:tab/>
        <w:tab/>
        <w:tab/>
        <w:tab/>
        <w:tab/>
        <w:tab/>
        <w:t xml:space="preserve">         городского округа ЗАТО Свободный</w:t>
      </w:r>
    </w:p>
    <w:p>
      <w:pPr>
        <w:pStyle w:val="Standard"/>
        <w:suppressAutoHyphens w:val="true"/>
        <w:rPr/>
      </w:pPr>
      <w:r>
        <w:rPr>
          <w:rFonts w:ascii="Liberation Serif" w:hAnsi="Liberation Serif"/>
          <w:bCs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bCs/>
        </w:rPr>
        <w:t>от «_20_» марта 2023 г. № _118</w:t>
      </w:r>
      <w:bookmarkStart w:id="0" w:name="_GoBack"/>
      <w:bookmarkEnd w:id="0"/>
      <w:r>
        <w:rPr>
          <w:rFonts w:ascii="Liberation Serif" w:hAnsi="Liberation Serif"/>
          <w:bCs/>
        </w:rPr>
        <w:t>_</w:t>
      </w:r>
    </w:p>
    <w:p>
      <w:pPr>
        <w:pStyle w:val="2"/>
        <w:suppressAutoHyphens w:val="true"/>
        <w:spacing w:before="0" w:after="0"/>
        <w:jc w:val="center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</w:r>
    </w:p>
    <w:p>
      <w:pPr>
        <w:pStyle w:val="2"/>
        <w:suppressAutoHyphens w:val="true"/>
        <w:spacing w:before="0" w:after="0"/>
        <w:jc w:val="center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</w:r>
    </w:p>
    <w:p>
      <w:pPr>
        <w:pStyle w:val="2"/>
        <w:suppressAutoHyphens w:val="true"/>
        <w:spacing w:before="0" w:after="0"/>
        <w:jc w:val="center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  <w:t>ПОЛОЖЕНИЕ</w:t>
      </w:r>
    </w:p>
    <w:p>
      <w:pPr>
        <w:pStyle w:val="Standard"/>
        <w:jc w:val="center"/>
        <w:rPr/>
      </w:pP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>О ПОДГОТОВКЕ НАСЕЛЕНИЯ ГОРОДСКОГО ОКРУГА ЗАТО СВОБОДНЫЙ В ОБЛАСТИ ГРАЖДАНСКОЙ ОБОРОНЫ И ЗАЩИТЫ ОТ ЧРЕЗВЫЧАЙНЫХ СИТУАЦИЙ ПРИРОДНОГО И ТЕХНОГЕННОГО ХАРАКТЕРА</w:t>
      </w:r>
    </w:p>
    <w:p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rPr>
          <w:rFonts w:ascii="Calibri Light" w:hAnsi="Calibri Light" w:asciiTheme="majorHAnsi" w:hAnsiTheme="majorHAnsi"/>
          <w:sz w:val="28"/>
          <w:szCs w:val="28"/>
        </w:rPr>
      </w:pPr>
      <w:r>
        <w:rPr>
          <w:rFonts w:asciiTheme="majorHAnsi" w:hAnsiTheme="majorHAnsi" w:ascii="Calibri Light" w:hAnsi="Calibri Light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Положение о подготовке населения городского округа                           ЗАТО Свободный в области гражданской обороны и защиты от чрезвычайных ситуаций природного и техногенного характера (далее – Положение) определяет задачи, порядок подготовки населения в области гражданской обороны и защиты от чрезвычайных ситуаций природного и техногенного характера, соответствующие функции администрации городского округа ЗАТО Свободный и муниципальных организаций, а также формы подготовки.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sub_200"/>
      <w:bookmarkEnd w:id="1"/>
      <w:r>
        <w:rPr>
          <w:rFonts w:ascii="Liberation Serif" w:hAnsi="Liberation Serif"/>
          <w:sz w:val="28"/>
          <w:szCs w:val="28"/>
        </w:rPr>
        <w:t>2.</w:t>
        <w:tab/>
        <w:t>Основными задачами подготовки населения городского округа       ЗАТО Свободный в области гражданской обороны и защиты от чрезвычайных ситуаций природного и техногенного характера являются: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sub_200"/>
      <w:bookmarkStart w:id="3" w:name="sub_201"/>
      <w:bookmarkEnd w:id="2"/>
      <w:bookmarkEnd w:id="3"/>
      <w:r>
        <w:rPr>
          <w:rFonts w:ascii="Liberation Serif" w:hAnsi="Liberation Serif"/>
          <w:sz w:val="28"/>
          <w:szCs w:val="28"/>
        </w:rPr>
        <w:t>1)</w:t>
        <w:tab/>
        <w:t xml:space="preserve">изучение способов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характера, порядка действий </w:t>
        <w:br/>
        <w:t>по сигналам оповещения, приемов оказания первой медицинской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sub_201"/>
      <w:bookmarkStart w:id="5" w:name="sub_202"/>
      <w:bookmarkEnd w:id="4"/>
      <w:bookmarkEnd w:id="5"/>
      <w:r>
        <w:rPr>
          <w:rFonts w:ascii="Liberation Serif" w:hAnsi="Liberation Serif"/>
          <w:sz w:val="28"/>
          <w:szCs w:val="28"/>
        </w:rPr>
        <w:t>2)</w:t>
        <w:tab/>
        <w:t>совершенствование навыков по организации и проведению мероприятий 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sub_202"/>
      <w:bookmarkStart w:id="7" w:name="sub_203"/>
      <w:bookmarkEnd w:id="6"/>
      <w:bookmarkEnd w:id="7"/>
      <w:r>
        <w:rPr>
          <w:rFonts w:ascii="Liberation Serif" w:hAnsi="Liberation Serif"/>
          <w:sz w:val="28"/>
          <w:szCs w:val="28"/>
        </w:rPr>
        <w:t>3)</w:t>
        <w:tab/>
        <w:t>выработка умений и навыков для проведения аварийно-спасательных и других неотложных работ;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  <w:tab/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по обеспечению выполнения мероприятий по гражданской обороне (далее –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8" w:name="sub_203"/>
      <w:bookmarkStart w:id="9" w:name="sub_300"/>
      <w:bookmarkEnd w:id="8"/>
      <w:r>
        <w:rPr>
          <w:rFonts w:ascii="Liberation Serif" w:hAnsi="Liberation Serif"/>
          <w:sz w:val="28"/>
          <w:szCs w:val="28"/>
        </w:rPr>
        <w:t>3.</w:t>
      </w:r>
      <w:bookmarkStart w:id="10" w:name="sub_304"/>
      <w:bookmarkEnd w:id="9"/>
      <w:r>
        <w:rPr>
          <w:rFonts w:ascii="Liberation Serif" w:hAnsi="Liberation Serif"/>
          <w:sz w:val="28"/>
          <w:szCs w:val="28"/>
        </w:rPr>
        <w:tab/>
        <w:t>Лица, подлежащие подготовке, подразделяются на следующие группы: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  <w:tab/>
        <w:t>Глава городского округа ЗАТО Свободный и руководители муниципальных организаций (далее – руководители);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  <w:tab/>
        <w:t xml:space="preserve">работники администрации городского округа </w:t>
        <w:br/>
        <w:t>ЗАТО Свободный и организаций, включенные в состав структурных подразделений, уполномоченных на решение задач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, члены эвакуационной комиссии городского округа ЗАТО Свободный, а также комиссии по вопросам повышения устойчивости функционирования организаций, осуществляющих свою деятельность на территории городского округа ЗАТО Свободный, в мирное и военное время (далее - работники гражданской обороны),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  <w:tab/>
        <w:t>личный состав формирований и служб;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  <w:tab/>
        <w:t>физические лица, находящиеся в трудовых отношениях с работодателем (далее - работающее население);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  <w:tab/>
        <w:t xml:space="preserve">обучающиеся организаций, осуществляющих образовательную деятельность по основным общеобразовательным </w:t>
      </w:r>
      <w:r>
        <w:rPr>
          <w:rFonts w:ascii="Liberation Serif" w:hAnsi="Liberation Serif"/>
          <w:color w:val="000000"/>
          <w:sz w:val="28"/>
          <w:szCs w:val="28"/>
        </w:rPr>
        <w:t>программам</w:t>
      </w:r>
      <w:r>
        <w:rPr>
          <w:rFonts w:ascii="Liberation Serif" w:hAnsi="Liberation Serif"/>
          <w:sz w:val="28"/>
          <w:szCs w:val="28"/>
        </w:rPr>
        <w:t xml:space="preserve"> (далее - обучающиеся);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  <w:tab/>
        <w:t xml:space="preserve">физические лица, не состоящие в трудовых отношениях </w:t>
        <w:br/>
        <w:t>с работодателем (далее - неработающее население).</w:t>
      </w:r>
      <w:bookmarkEnd w:id="10"/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  <w:tab/>
        <w:t>Подготовка населения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 xml:space="preserve">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формам, изложенным в пункте 6 Положения. 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государственных казенных образовательных учреждениях дополнительного профессионального образования (повышения квалификации) Свердловской области «Учебно-методических центрах по гражданской обороне </w:t>
        <w:br/>
        <w:t>и чрезвычайным ситуациям Свердловской области» г. Екатеринбурга и                     г. Нижнего Тагила (далее –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квалификации или курсовое обучение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 xml:space="preserve"> руководителей и работников гражданской обороны проводится </w:t>
        <w:br/>
        <w:t>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не реже одного раза в 3 года. Для указанных категорий лиц, впервые назначенных на должность, связанную с выполнением обязанностей по гражданской обороне, повышение квалификации или курсовое обучение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 xml:space="preserve"> проводится в течение первого года работы.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групп населения, указанных в подпунктах 1-4 пункта 3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организациях по месту работы граждан и на курсах гражданской обороны по программам курсового обучения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населения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 xml:space="preserve">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Обучение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 xml:space="preserve">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  <w:bookmarkStart w:id="11" w:name="sub_6"/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  <w:tab/>
        <w:t>В целях организации и осуществления подготовки населения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  <w:tab/>
        <w:t>администрация городского округа ЗАТО Свободный: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End w:id="11"/>
      <w:r>
        <w:rPr>
          <w:rFonts w:ascii="Liberation Serif" w:hAnsi="Liberation Serif"/>
          <w:sz w:val="28"/>
          <w:szCs w:val="28"/>
        </w:rPr>
        <w:t>а) организует и проводит подготовку населения городского округа ЗАТО Свободный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осуществляет подготовку личного состава формирований и служб;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проводит учения и тренировки 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г) осуществляет организационно-методическое руководство и контроль </w:t>
        <w:br/>
        <w:t>за подготовкой руководителей, работников гражданской обороны и личного состава формирований и служб, находящихся на территории городского округа ЗАТО Свободный;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д) создает и оснащает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оказания населению консультационных услуг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 xml:space="preserve"> в других организациях;</w:t>
      </w:r>
      <w:bookmarkStart w:id="12" w:name="sub_61"/>
      <w:bookmarkEnd w:id="12"/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организации: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разрабатывают с учетом особенностей деятельности организаций и на основе примерных программ, утвержденных</w:t>
      </w:r>
      <w:bookmarkStart w:id="13" w:name="sub_71"/>
      <w:r>
        <w:rPr>
          <w:rFonts w:ascii="Liberation Serif" w:hAnsi="Liberation Serif"/>
          <w:sz w:val="28"/>
          <w:szCs w:val="28"/>
        </w:rPr>
        <w:t xml:space="preserve"> Министерством Российской Федерации по делам гражданской обороны, чрезвычайным ситуациям </w:t>
        <w:br/>
        <w:t>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 xml:space="preserve">; </w:t>
      </w:r>
      <w:bookmarkEnd w:id="13"/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осуществляют курсовое обучение работников организаций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, а также личного состава формирований и служб, создаваемых в организациях;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создают и поддерживают в рабочем состоянии соответствующую учебно-материальную базу;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организуют и проводят вводный инструктаж по гражданской обороне и действиям в чрезвычайных ситуациях с вновь принятыми работниками организаций в течение первого месяца их работы;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д) планируют и проводят учения и тренировки по гражданской обороне и </w:t>
      </w:r>
      <w:r>
        <w:rPr>
          <w:rFonts w:cs="Liberation Serif" w:ascii="Liberation Serif" w:hAnsi="Liberation Serif"/>
          <w:sz w:val="28"/>
          <w:szCs w:val="28"/>
        </w:rPr>
        <w:t>действиям в чрезвычайных ситуациях.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14" w:name="sub_72"/>
      <w:bookmarkEnd w:id="14"/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  <w:tab/>
        <w:t>Формы подготовки в области гражданской обороны (по группам лиц, подлежащих подготовке):</w:t>
      </w:r>
      <w:bookmarkStart w:id="15" w:name="sub_81"/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End w:id="15"/>
      <w:r>
        <w:rPr>
          <w:rFonts w:ascii="Liberation Serif" w:hAnsi="Liberation Serif"/>
          <w:sz w:val="28"/>
          <w:szCs w:val="28"/>
        </w:rPr>
        <w:t>1)</w:t>
        <w:tab/>
        <w:t>руководители: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изучение своих функциональных обязанностей по гражданской обороне;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в) личное участие в учебно-методических сборах, учениях, тренировках </w:t>
        <w:br/>
        <w:t>и других плановых мероприятиях 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работники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дополнительное профессиональное образование или курсовое обучение в области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 xml:space="preserve">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участие в учениях, тренировках и других плановых мероприятиях 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 в тематических и проблемных обучающихся семинарах (вебинарах) 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, проводимых под руководством вышестоящих органов, осуществляющих управление гражданской обороной;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личный состав формирований и служб:</w:t>
      </w:r>
      <w:bookmarkStart w:id="16" w:name="sub_83"/>
      <w:bookmarkEnd w:id="16"/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а) курсовое обучение руководителей формирований и спасательных служб по обеспечению выполнения мероприятий по гражданской обороне на курсах гражданской обороны, в учебно-методических центрах или в других организациях, осуществляющих образовательную деятельность </w:t>
        <w:br/>
        <w:t>по дополнительным профессиональным программам в области гражданской обороны и защиты от чрезвычайных ситуаций;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курсовое обучение личного состава формирований и служб по месту работы;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участие в учениях и тренировках 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работающее население: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курсовое обучение в области гражданской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 xml:space="preserve"> обороны по месту работы;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б) прохождение вводного инструктажа по гражданской обороне и действиям в чрезвычайных ситуациях по месту работы; </w:t>
      </w:r>
      <w:bookmarkStart w:id="17" w:name="sub_84"/>
      <w:bookmarkEnd w:id="17"/>
    </w:p>
    <w:p>
      <w:pPr>
        <w:pStyle w:val="Normal"/>
        <w:tabs>
          <w:tab w:val="clear" w:pos="708"/>
          <w:tab w:val="left" w:pos="1560" w:leader="none"/>
          <w:tab w:val="left" w:pos="300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в) участие в учениях, тренировках и других плановых мероприятиях </w:t>
        <w:br/>
        <w:t>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, в том числе посещение консультаций, лекций, демонстраций учебных фильмов;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самостоятельное изучение способов защиты от опасностей, возникающих при военных конфликтах или вследствие этих конфликтов, при возникновении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 xml:space="preserve"> чрезвычайных ситуаций природного или техногенного характера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  <w:tab/>
        <w:t>обучающиеся:</w:t>
      </w:r>
      <w:bookmarkStart w:id="18" w:name="sub_85"/>
      <w:bookmarkEnd w:id="18"/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обучение (в учебное время) по предмету «Основы безопасности жизнедеятельности» и дисциплине «Безопасность жизнедеятельности»;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участие в учениях и тренировках 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чтение памяток, листовок и пособий, прослушивание радиопередач, просмотр телепрограмм по тематике гражданской обороны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характера;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неработающее население (по месту жительства):</w:t>
      </w:r>
      <w:bookmarkStart w:id="19" w:name="sub_86"/>
      <w:bookmarkEnd w:id="19"/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а) посещение мероприятий, проводимых по тематике гражданской обороны (беседы, лекции, вечера вопросов и ответов, консультации, показ учебных фильмов и прочее); </w:t>
      </w:r>
    </w:p>
    <w:p>
      <w:pPr>
        <w:pStyle w:val="Normal"/>
        <w:tabs>
          <w:tab w:val="clear" w:pos="708"/>
          <w:tab w:val="left" w:pos="156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участие в учениях по гражданской обороне и</w:t>
      </w:r>
      <w:r>
        <w:rPr>
          <w:rFonts w:eastAsia="Cambria" w:cs="Cambria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eastAsia="Cambria" w:cs="Cambria" w:ascii="Liberation Serif" w:hAnsi="Liberation Serif"/>
          <w:bCs/>
          <w:kern w:val="2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Standard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в) чтение памяток, листовок и пособий, прослушивание радиопередач, просмотр телепрограмм.</w:t>
      </w:r>
    </w:p>
    <w:sectPr>
      <w:headerReference w:type="default" r:id="rId3"/>
      <w:type w:val="nextPage"/>
      <w:pgSz w:w="11906" w:h="16838"/>
      <w:pgMar w:left="1701" w:right="566" w:gutter="0" w:header="708" w:top="1134" w:footer="0" w:bottom="1134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0765" cy="29337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29337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81.95pt;height:23.1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p>
                    <w:pPr>
                      <w:pStyle w:val="Style2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Style2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0765" cy="2933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29337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  <w:docPartGallery w:val="Page Numbers (Top of Page)"/>
                              <w:docPartUnique w:val="true"/>
                            </w:docPartObj>
                            <w:id w:val="678282574"/>
                          </w:sdtPr>
                          <w:sdtContent>
                            <w:p>
                              <w:pPr>
                                <w:pStyle w:val="Style20"/>
                                <w:jc w:val="center"/>
                                <w:rPr/>
                              </w:pPr>
                              <w:r>
                                <w:rPr/>
                                <w:fldChar w:fldCharType="begin"/>
                              </w:r>
                              <w:r>
                                <w:rPr/>
                                <w:instrText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7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  <w:p>
                              <w:pPr>
                                <w:pStyle w:val="Style20"/>
                                <w:rPr/>
                              </w:pPr>
                              <w:r>
                                <w:rPr/>
                              </w:r>
                            </w:p>
                          </w:sdtContent>
                        </w:sdt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81.95pt;height:23.1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262502567"/>
                    </w:sdtPr>
                    <w:sdtContent>
                      <w:p>
                        <w:pPr>
                          <w:pStyle w:val="Style20"/>
                          <w:jc w:val="center"/>
                          <w:rPr/>
                        </w:pPr>
                        <w:r>
                          <w:rPr/>
                          <w:fldChar w:fldCharType="begin"/>
                        </w:r>
                        <w:r>
                          <w:rPr/>
                          <w:instrText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7</w:t>
                        </w:r>
                        <w:r>
                          <w:rPr/>
                          <w:fldChar w:fldCharType="end"/>
                        </w:r>
                      </w:p>
                      <w:p>
                        <w:pPr>
                          <w:pStyle w:val="Style20"/>
                          <w:rPr/>
                        </w:pPr>
                        <w:r>
                          <w:rPr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69e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Standard"/>
    <w:next w:val="Standard"/>
    <w:link w:val="20"/>
    <w:qFormat/>
    <w:rsid w:val="009669e2"/>
    <w:pPr>
      <w:keepNext w:val="true"/>
      <w:spacing w:before="240" w:after="60"/>
      <w:outlineLvl w:val="1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101bd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101bd8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9669e2"/>
    <w:rPr>
      <w:rFonts w:ascii="Cambria" w:hAnsi="Cambria" w:eastAsia="Cambria" w:cs="Cambria"/>
      <w:b/>
      <w:bCs/>
      <w:i/>
      <w:i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bd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bd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0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e1a58"/>
    <w:rPr>
      <w:rFonts w:ascii="Segoe UI" w:hAnsi="Segoe UI" w:eastAsia="Times New Roman" w:cs="Segoe UI"/>
      <w:sz w:val="18"/>
      <w:szCs w:val="18"/>
      <w:lang w:eastAsia="ru-RU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616a9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616a9e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andard" w:customStyle="1">
    <w:name w:val="Standard"/>
    <w:qFormat/>
    <w:rsid w:val="009669e2"/>
    <w:pPr>
      <w:widowControl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e1a58"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a6"/>
    <w:uiPriority w:val="99"/>
    <w:unhideWhenUsed/>
    <w:rsid w:val="00616a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8"/>
    <w:uiPriority w:val="99"/>
    <w:unhideWhenUsed/>
    <w:rsid w:val="00616a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a301a"/>
    <w:pPr>
      <w:widowControl/>
      <w:suppressAutoHyphens w:val="false"/>
      <w:spacing w:beforeAutospacing="1" w:after="119"/>
      <w:textAlignment w:val="auto"/>
    </w:pPr>
    <w:rPr>
      <w:sz w:val="24"/>
      <w:szCs w:val="24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0246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Application>LibreOffice/7.2.2.2$Windows_X86_64 LibreOffice_project/02b2acce88a210515b4a5bb2e46cbfb63fe97d56</Application>
  <AppVersion>15.0000</AppVersion>
  <Pages>8</Pages>
  <Words>1812</Words>
  <Characters>13511</Characters>
  <CharactersWithSpaces>15558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2022-05-17T11:28:00Z</dcterms:created>
  <dc:creator>Андреев</dc:creator>
  <dc:description/>
  <dc:language>ru-RU</dc:language>
  <cp:lastModifiedBy/>
  <cp:lastPrinted>2023-03-17T04:18:00Z</cp:lastPrinted>
  <dcterms:modified xsi:type="dcterms:W3CDTF">2023-03-22T10:25:02Z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