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A1" w:rsidRDefault="007B272B">
      <w:pPr>
        <w:ind w:left="57"/>
      </w:pPr>
      <w:r>
        <w:rPr>
          <w:sz w:val="28"/>
          <w:szCs w:val="28"/>
        </w:rPr>
        <w:t>от «12</w:t>
      </w:r>
      <w:r w:rsidR="00B2145D">
        <w:rPr>
          <w:sz w:val="28"/>
          <w:szCs w:val="28"/>
        </w:rPr>
        <w:t xml:space="preserve">» </w:t>
      </w:r>
      <w:r w:rsidR="00B2145D" w:rsidRPr="00B2145D">
        <w:rPr>
          <w:sz w:val="28"/>
          <w:szCs w:val="28"/>
        </w:rPr>
        <w:t>с</w:t>
      </w:r>
      <w:r>
        <w:rPr>
          <w:sz w:val="28"/>
          <w:szCs w:val="28"/>
        </w:rPr>
        <w:t>ентября 2023 года № 500</w:t>
      </w:r>
    </w:p>
    <w:p w:rsidR="004B41A1" w:rsidRDefault="00B2145D">
      <w:pPr>
        <w:ind w:left="57"/>
      </w:pPr>
      <w:r>
        <w:rPr>
          <w:sz w:val="28"/>
          <w:szCs w:val="28"/>
        </w:rPr>
        <w:t>пгт. Свободный</w:t>
      </w:r>
    </w:p>
    <w:p w:rsidR="004B41A1" w:rsidRDefault="004B41A1">
      <w:pPr>
        <w:jc w:val="center"/>
        <w:rPr>
          <w:b/>
          <w:i/>
          <w:sz w:val="28"/>
          <w:szCs w:val="28"/>
        </w:rPr>
      </w:pPr>
    </w:p>
    <w:p w:rsidR="004B41A1" w:rsidRDefault="004B41A1">
      <w:pPr>
        <w:jc w:val="center"/>
        <w:rPr>
          <w:b/>
          <w:i/>
          <w:sz w:val="28"/>
          <w:szCs w:val="28"/>
        </w:rPr>
      </w:pPr>
    </w:p>
    <w:p w:rsidR="004B41A1" w:rsidRDefault="00B2145D">
      <w:pPr>
        <w:pStyle w:val="ConsPlusTitle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Liberation Serif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Liberation Serif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Liberation Serif"/>
          <w:sz w:val="28"/>
          <w:szCs w:val="28"/>
        </w:rPr>
        <w:t xml:space="preserve">состав комиссии по рассмотрению обращений налогоплательщиков 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 о возможности предоставления налоговых льгот и оценке их эффективности</w:t>
      </w:r>
      <w:r>
        <w:rPr>
          <w:rFonts w:ascii="Times New Roman" w:hAnsi="Times New Roman" w:cs="Liberation Serif"/>
          <w:color w:val="000000" w:themeColor="text1"/>
          <w:sz w:val="28"/>
          <w:szCs w:val="28"/>
        </w:rPr>
        <w:t>, утвержденный</w:t>
      </w:r>
      <w:r>
        <w:rPr>
          <w:rFonts w:ascii="Times New Roman" w:hAnsi="Times New Roman" w:cs="Liberation Serif"/>
          <w:sz w:val="28"/>
          <w:szCs w:val="28"/>
        </w:rPr>
        <w:t xml:space="preserve"> постановлением администрации городского округа ЗАТО Свободный </w:t>
      </w:r>
    </w:p>
    <w:p w:rsidR="004B41A1" w:rsidRDefault="00B2145D">
      <w:pPr>
        <w:pStyle w:val="ConsPlusTitle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Liberation Serif"/>
          <w:sz w:val="28"/>
          <w:szCs w:val="28"/>
        </w:rPr>
        <w:t xml:space="preserve">от 24.09.2018 № 525 </w:t>
      </w:r>
    </w:p>
    <w:p w:rsidR="004B41A1" w:rsidRDefault="004B41A1">
      <w:pPr>
        <w:jc w:val="center"/>
      </w:pPr>
    </w:p>
    <w:p w:rsidR="004B41A1" w:rsidRDefault="004B41A1">
      <w:pPr>
        <w:jc w:val="both"/>
      </w:pPr>
    </w:p>
    <w:p w:rsidR="004B41A1" w:rsidRDefault="00B2145D">
      <w:pPr>
        <w:ind w:firstLine="709"/>
        <w:jc w:val="both"/>
      </w:pPr>
      <w:r>
        <w:rPr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В соответствии со статьей 101 Областного закона от 10 марта 1999 года     № 4-ОЗ «О правовых актах в Свердловской области»,</w:t>
      </w:r>
      <w:r>
        <w:rPr>
          <w:sz w:val="28"/>
          <w:szCs w:val="28"/>
        </w:rPr>
        <w:t xml:space="preserve"> руководствуясь Уставом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4B41A1" w:rsidRDefault="00B2145D">
      <w:pPr>
        <w:tabs>
          <w:tab w:val="left" w:pos="3015"/>
        </w:tabs>
        <w:ind w:left="57"/>
        <w:jc w:val="both"/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4B41A1" w:rsidRDefault="00B2145D">
      <w:pPr>
        <w:pStyle w:val="ConsPlusTitle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Liberation Serif"/>
          <w:b w:val="0"/>
          <w:sz w:val="28"/>
          <w:szCs w:val="28"/>
        </w:rPr>
        <w:t>1. Внести в состав комиссии по рассмотрению обращений налогоплательщиков городского округа ЗАТО Свободный о возможности предоставления налоговых льгот и оценке их эффективности, утвержденный постановлением администрации городского округа ЗАТО Свободный                    от 24.09.2018 № 525 «О порядке рассмотрения обращений налогоплательщиков городского округа ЗАТО Свободный о возможности предоставления налоговых льгот и оценке их эффективности изменения, с изменениями, внесенными постановлениями администрации городского округа ЗАТО Свободный                    от 03.10.2019 № 535, от 30.03.2021 № 150, от 12.11.2021 № 600, от 15.09.2022      № 528 изменения, изложив его в новой редакции (приложение).</w:t>
      </w:r>
    </w:p>
    <w:p w:rsidR="004B41A1" w:rsidRDefault="00B2145D">
      <w:pPr>
        <w:ind w:firstLine="709"/>
        <w:jc w:val="both"/>
      </w:pPr>
      <w:r>
        <w:rPr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B41A1" w:rsidRDefault="004B41A1">
      <w:pPr>
        <w:ind w:left="57"/>
        <w:jc w:val="both"/>
      </w:pPr>
    </w:p>
    <w:p w:rsidR="004B41A1" w:rsidRDefault="004B41A1">
      <w:pPr>
        <w:pStyle w:val="ConsPlusTitlePage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4B41A1" w:rsidRDefault="00B2145D">
      <w:pPr>
        <w:jc w:val="both"/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        А.В. Иванов</w:t>
      </w:r>
    </w:p>
    <w:p w:rsidR="004B41A1" w:rsidRDefault="004B41A1">
      <w:pPr>
        <w:spacing w:line="276" w:lineRule="auto"/>
        <w:ind w:left="57"/>
        <w:rPr>
          <w:sz w:val="28"/>
          <w:szCs w:val="28"/>
        </w:rPr>
        <w:sectPr w:rsidR="004B41A1">
          <w:pgSz w:w="11906" w:h="16838"/>
          <w:pgMar w:top="1077" w:right="798" w:bottom="1077" w:left="1215" w:header="0" w:footer="0" w:gutter="0"/>
          <w:cols w:space="720"/>
          <w:formProt w:val="0"/>
          <w:docGrid w:linePitch="360"/>
        </w:sectPr>
      </w:pPr>
    </w:p>
    <w:p w:rsidR="004B41A1" w:rsidRDefault="00B2145D">
      <w:pPr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 xml:space="preserve">                                                                              Приложение</w:t>
      </w:r>
    </w:p>
    <w:p w:rsidR="004B41A1" w:rsidRDefault="00B2145D">
      <w:pPr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:rsidR="004B41A1" w:rsidRDefault="00B2145D">
      <w:pPr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                                                                              городского </w:t>
      </w:r>
      <w:proofErr w:type="gramStart"/>
      <w:r>
        <w:rPr>
          <w:rFonts w:cs="Liberation Serif"/>
          <w:sz w:val="26"/>
          <w:szCs w:val="26"/>
        </w:rPr>
        <w:t>округа</w:t>
      </w:r>
      <w:proofErr w:type="gramEnd"/>
      <w:r>
        <w:rPr>
          <w:rFonts w:cs="Liberation Serif"/>
          <w:sz w:val="26"/>
          <w:szCs w:val="26"/>
        </w:rPr>
        <w:t xml:space="preserve"> ЗАТО Свободный </w:t>
      </w:r>
    </w:p>
    <w:p w:rsidR="004B41A1" w:rsidRDefault="00B2145D">
      <w:pPr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                                                   </w:t>
      </w:r>
      <w:r w:rsidR="007B272B">
        <w:rPr>
          <w:rFonts w:cs="Liberation Serif"/>
          <w:sz w:val="26"/>
          <w:szCs w:val="26"/>
        </w:rPr>
        <w:t xml:space="preserve">                           от «12» сентября 2023 года № 500</w:t>
      </w:r>
      <w:bookmarkStart w:id="0" w:name="_GoBack"/>
      <w:bookmarkEnd w:id="0"/>
    </w:p>
    <w:p w:rsidR="004B41A1" w:rsidRDefault="004B41A1">
      <w:pPr>
        <w:ind w:left="5103"/>
        <w:rPr>
          <w:rFonts w:cs="Liberation Serif"/>
          <w:sz w:val="26"/>
          <w:szCs w:val="26"/>
        </w:rPr>
      </w:pPr>
    </w:p>
    <w:p w:rsidR="004B41A1" w:rsidRDefault="004B41A1">
      <w:pPr>
        <w:ind w:left="5103"/>
        <w:rPr>
          <w:rFonts w:cs="Liberation Serif"/>
          <w:sz w:val="28"/>
          <w:szCs w:val="28"/>
        </w:rPr>
      </w:pPr>
    </w:p>
    <w:p w:rsidR="004B41A1" w:rsidRDefault="004B41A1">
      <w:pPr>
        <w:rPr>
          <w:rFonts w:cs="Liberation Serif"/>
          <w:sz w:val="28"/>
          <w:szCs w:val="28"/>
        </w:rPr>
      </w:pPr>
    </w:p>
    <w:p w:rsidR="004B41A1" w:rsidRDefault="00B2145D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Состав</w:t>
      </w:r>
    </w:p>
    <w:p w:rsidR="004B41A1" w:rsidRDefault="00B2145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комиссии по рассмотрению обращений налогоплательщиков</w:t>
      </w:r>
    </w:p>
    <w:p w:rsidR="004B41A1" w:rsidRDefault="00B2145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 о возможности предоставления</w:t>
      </w:r>
    </w:p>
    <w:p w:rsidR="004B41A1" w:rsidRDefault="00B2145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налоговых льгот и оценке их эффективности</w:t>
      </w:r>
    </w:p>
    <w:p w:rsidR="004B41A1" w:rsidRDefault="004B41A1">
      <w:pPr>
        <w:pStyle w:val="ConsPlusNormal"/>
        <w:jc w:val="both"/>
        <w:rPr>
          <w:rFonts w:ascii="Times New Roman" w:hAnsi="Times New Roman" w:cs="Liberation Serif"/>
          <w:sz w:val="28"/>
          <w:szCs w:val="28"/>
        </w:rPr>
      </w:pPr>
    </w:p>
    <w:p w:rsidR="004B41A1" w:rsidRDefault="00B214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Председатель комиссии - Заводская Т.Г., заместитель главы администрации;</w:t>
      </w:r>
    </w:p>
    <w:p w:rsidR="004B41A1" w:rsidRDefault="00B214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Заместитель председателя комиссии - Малых М.Н., начальник финансового отдела;</w:t>
      </w:r>
    </w:p>
    <w:p w:rsidR="004B41A1" w:rsidRDefault="00B214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Секретарь комиссии - Хухлина И.В., ведущий специалист финансового отдела.</w:t>
      </w:r>
    </w:p>
    <w:p w:rsidR="004B41A1" w:rsidRDefault="004B41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41A1" w:rsidRDefault="00B214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Члены комиссии</w:t>
      </w:r>
    </w:p>
    <w:p w:rsidR="004B41A1" w:rsidRDefault="00B214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Баранова </w:t>
      </w:r>
      <w:proofErr w:type="gramStart"/>
      <w:r>
        <w:rPr>
          <w:rFonts w:ascii="Times New Roman" w:hAnsi="Times New Roman" w:cs="Liberation Serif"/>
          <w:sz w:val="28"/>
          <w:szCs w:val="28"/>
        </w:rPr>
        <w:t>О.И. ,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начальник МРИ ФНС №16 (по согласованию);</w:t>
      </w:r>
    </w:p>
    <w:p w:rsidR="004B41A1" w:rsidRDefault="00B214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Антонюк Л.Н., ведущий специалист по экономике подразделения социально-экономического развития;</w:t>
      </w:r>
    </w:p>
    <w:p w:rsidR="004B41A1" w:rsidRDefault="00B214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Кудашкина Е.И., </w:t>
      </w:r>
      <w:r>
        <w:rPr>
          <w:rFonts w:ascii="Times New Roman" w:hAnsi="Times New Roman" w:cs="Liberation Serif"/>
          <w:sz w:val="28"/>
          <w:szCs w:val="28"/>
        </w:rPr>
        <w:t>ведущий специалист по социальной политике подразделения социально-экономического развития;</w:t>
      </w:r>
    </w:p>
    <w:p w:rsidR="004B41A1" w:rsidRDefault="00B214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Рубацкий Н.Н., индивидуальный предприниматель (по согласованию).</w:t>
      </w:r>
    </w:p>
    <w:p w:rsidR="004B41A1" w:rsidRDefault="004B41A1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4B41A1">
      <w:pgSz w:w="11906" w:h="16838"/>
      <w:pgMar w:top="1134" w:right="731" w:bottom="1134" w:left="1530" w:header="0" w:footer="0" w:gutter="0"/>
      <w:pgNumType w:start="2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B41A1"/>
    <w:rsid w:val="004B41A1"/>
    <w:rsid w:val="007B272B"/>
    <w:rsid w:val="00B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AB71"/>
  <w15:docId w15:val="{8C79329E-A7B6-45CE-BEB2-66108549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qFormat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character" w:styleId="a6">
    <w:name w:val="annotation reference"/>
    <w:basedOn w:val="a0"/>
    <w:uiPriority w:val="99"/>
    <w:semiHidden/>
    <w:unhideWhenUsed/>
    <w:qFormat/>
    <w:rsid w:val="0028438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84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284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1">
    <w:name w:val="Указатель1"/>
    <w:basedOn w:val="a"/>
    <w:qFormat/>
    <w:rPr>
      <w:rFonts w:eastAsia="Lucida Sans"/>
      <w:lang w:eastAsia="ar-SA"/>
    </w:rPr>
  </w:style>
  <w:style w:type="paragraph" w:styleId="af6">
    <w:name w:val="annotation text"/>
    <w:basedOn w:val="a"/>
    <w:uiPriority w:val="99"/>
    <w:semiHidden/>
    <w:unhideWhenUsed/>
    <w:qFormat/>
    <w:rsid w:val="00284380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28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1</Pages>
  <Words>393</Words>
  <Characters>2242</Characters>
  <Application>Microsoft Office Word</Application>
  <DocSecurity>0</DocSecurity>
  <Lines>18</Lines>
  <Paragraphs>5</Paragraphs>
  <ScaleCrop>false</ScaleCrop>
  <Company>КонсультантПлюс Версия 4023.00.09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17.05.2022 N 75н(ред. от 29.06.2023)"Об утверждении кодов (перечней кодов) бюджетной классификации Российской Федерации на 2023 год (на 2023 год и на плановый период 2024 и 2025 годов)"(Зарегистрировано в Минюсте России 08.07.2022 N 69202)</dc:title>
  <dc:subject/>
  <dc:creator>Петрова</dc:creator>
  <dc:description/>
  <cp:lastModifiedBy>Шикова</cp:lastModifiedBy>
  <cp:revision>287</cp:revision>
  <cp:lastPrinted>2023-08-28T14:48:00Z</cp:lastPrinted>
  <dcterms:created xsi:type="dcterms:W3CDTF">2023-08-21T18:36:00Z</dcterms:created>
  <dcterms:modified xsi:type="dcterms:W3CDTF">2023-09-12T11:44:00Z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