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9C" w:rsidRDefault="00F45002">
      <w:pPr>
        <w:ind w:left="57"/>
      </w:pPr>
      <w:r>
        <w:rPr>
          <w:rFonts w:ascii="Liberation Serif" w:hAnsi="Liberation Serif"/>
          <w:sz w:val="28"/>
          <w:szCs w:val="28"/>
        </w:rPr>
        <w:t>от «24» октября 2023 года № 598</w:t>
      </w:r>
    </w:p>
    <w:p w:rsidR="00462B9C" w:rsidRDefault="009E47C3">
      <w:pPr>
        <w:ind w:left="57"/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462B9C" w:rsidRDefault="00462B9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62B9C" w:rsidRDefault="00462B9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62B9C" w:rsidRDefault="009E47C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«О резервном фонде администрации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Свободный», утвержденное постановлением администрации городского округа ЗАТО Свободный от 29.10.2012 № 776 </w:t>
      </w:r>
    </w:p>
    <w:p w:rsidR="00462B9C" w:rsidRDefault="00462B9C">
      <w:pPr>
        <w:jc w:val="center"/>
        <w:rPr>
          <w:rFonts w:ascii="Liberation Serif" w:hAnsi="Liberation Serif"/>
        </w:rPr>
      </w:pPr>
    </w:p>
    <w:p w:rsidR="00462B9C" w:rsidRDefault="00462B9C">
      <w:pPr>
        <w:jc w:val="both"/>
        <w:rPr>
          <w:rFonts w:ascii="Liberation Serif" w:hAnsi="Liberation Serif"/>
        </w:rPr>
      </w:pPr>
    </w:p>
    <w:p w:rsidR="00462B9C" w:rsidRDefault="009E47C3">
      <w:pPr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81 Бюджетного Кодекса Российской Федерации,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462B9C" w:rsidRDefault="009E47C3">
      <w:pPr>
        <w:jc w:val="both"/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62B9C" w:rsidRDefault="009E47C3">
      <w:pPr>
        <w:tabs>
          <w:tab w:val="left" w:pos="3015"/>
        </w:tabs>
        <w:jc w:val="both"/>
      </w:pPr>
      <w:r w:rsidRPr="009E47C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Внести в Положение «О резервном фонде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 утвержденное постановлением администрации городского округа ЗАТО Свободный от 29.10.2012 № 776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 изменениями, внесёнными постановлением администрации городского округа ЗАТО Свободный от 17.12.2014 № 894, следующие изменения:</w:t>
      </w:r>
    </w:p>
    <w:p w:rsidR="00462B9C" w:rsidRDefault="009E47C3">
      <w:pPr>
        <w:tabs>
          <w:tab w:val="left" w:pos="3015"/>
        </w:tabs>
        <w:jc w:val="both"/>
      </w:pPr>
      <w:r>
        <w:rPr>
          <w:rFonts w:ascii="Liberation Serif" w:hAnsi="Liberation Serif"/>
          <w:sz w:val="28"/>
          <w:szCs w:val="28"/>
        </w:rPr>
        <w:t>пункт 2 изложить в следующей редакции:</w:t>
      </w:r>
    </w:p>
    <w:p w:rsidR="00462B9C" w:rsidRDefault="009E47C3">
      <w:pPr>
        <w:tabs>
          <w:tab w:val="left" w:pos="3015"/>
        </w:tabs>
        <w:jc w:val="both"/>
      </w:pPr>
      <w:r>
        <w:rPr>
          <w:rFonts w:ascii="Liberation Serif" w:hAnsi="Liberation Serif"/>
          <w:sz w:val="28"/>
          <w:szCs w:val="28"/>
        </w:rPr>
        <w:t xml:space="preserve">«2. Размер резервного фонда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определяется решением о бюджете городского округа ЗАТО Свободный на соответствующий финансовый год и плановый период.».</w:t>
      </w:r>
    </w:p>
    <w:p w:rsidR="00462B9C" w:rsidRDefault="009E47C3">
      <w:pPr>
        <w:jc w:val="both"/>
      </w:pPr>
      <w:r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462B9C" w:rsidRDefault="00462B9C">
      <w:pPr>
        <w:jc w:val="both"/>
        <w:rPr>
          <w:rFonts w:ascii="Liberation Serif" w:hAnsi="Liberation Serif"/>
        </w:rPr>
      </w:pPr>
    </w:p>
    <w:p w:rsidR="00462B9C" w:rsidRDefault="00462B9C">
      <w:pPr>
        <w:pStyle w:val="ConsPlusTitlePage"/>
        <w:ind w:left="57"/>
        <w:jc w:val="both"/>
        <w:rPr>
          <w:rFonts w:cs="Times New Roman"/>
          <w:sz w:val="28"/>
          <w:szCs w:val="28"/>
        </w:rPr>
      </w:pPr>
    </w:p>
    <w:p w:rsidR="00462B9C" w:rsidRPr="00F45002" w:rsidRDefault="009E47C3" w:rsidP="00F45002">
      <w:pPr>
        <w:ind w:left="57"/>
        <w:jc w:val="both"/>
        <w:sectPr w:rsidR="00462B9C" w:rsidRPr="00F45002">
          <w:pgSz w:w="11906" w:h="16838"/>
          <w:pgMar w:top="1077" w:right="798" w:bottom="1077" w:left="1185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Глава городского округа ЗАТО Свободный                        </w:t>
      </w:r>
      <w:r w:rsidR="00F45002">
        <w:rPr>
          <w:rFonts w:ascii="Liberation Serif" w:hAnsi="Liberation Serif"/>
          <w:sz w:val="28"/>
          <w:szCs w:val="28"/>
        </w:rPr>
        <w:t xml:space="preserve">                     А.В. Иванов</w:t>
      </w:r>
    </w:p>
    <w:p w:rsidR="00462B9C" w:rsidRDefault="00462B9C" w:rsidP="005D6591">
      <w:pPr>
        <w:jc w:val="both"/>
      </w:pPr>
      <w:bookmarkStart w:id="0" w:name="_GoBack"/>
      <w:bookmarkEnd w:id="0"/>
    </w:p>
    <w:sectPr w:rsidR="00462B9C">
      <w:pgSz w:w="11906" w:h="16838"/>
      <w:pgMar w:top="1134" w:right="806" w:bottom="1134" w:left="1215" w:header="0" w:footer="0" w:gutter="0"/>
      <w:pgNumType w:start="2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62B9C"/>
    <w:rsid w:val="00462B9C"/>
    <w:rsid w:val="005D6591"/>
    <w:rsid w:val="009E47C3"/>
    <w:rsid w:val="00F4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BC878-5D11-4A0C-8E72-1AFB5DC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qFormat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character" w:styleId="a6">
    <w:name w:val="annotation reference"/>
    <w:basedOn w:val="a0"/>
    <w:uiPriority w:val="99"/>
    <w:semiHidden/>
    <w:unhideWhenUsed/>
    <w:qFormat/>
    <w:rsid w:val="0028438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84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284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1">
    <w:name w:val="Указатель1"/>
    <w:basedOn w:val="a"/>
    <w:qFormat/>
    <w:rPr>
      <w:rFonts w:eastAsia="Lucida Sans"/>
      <w:lang w:eastAsia="ar-SA"/>
    </w:rPr>
  </w:style>
  <w:style w:type="paragraph" w:styleId="af6">
    <w:name w:val="annotation text"/>
    <w:basedOn w:val="a"/>
    <w:uiPriority w:val="99"/>
    <w:semiHidden/>
    <w:unhideWhenUsed/>
    <w:qFormat/>
    <w:rsid w:val="00284380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28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1</Pages>
  <Words>190</Words>
  <Characters>1085</Characters>
  <Application>Microsoft Office Word</Application>
  <DocSecurity>0</DocSecurity>
  <Lines>9</Lines>
  <Paragraphs>2</Paragraphs>
  <ScaleCrop>false</ScaleCrop>
  <Company>КонсультантПлюс Версия 4023.00.09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04.08.2023)(с изм. и доп., вступ. в силу с 01.09.2023)</dc:title>
  <dc:subject/>
  <dc:creator>Петрова</dc:creator>
  <dc:description/>
  <cp:lastModifiedBy>Шикова</cp:lastModifiedBy>
  <cp:revision>268</cp:revision>
  <cp:lastPrinted>2023-10-11T14:43:00Z</cp:lastPrinted>
  <dcterms:created xsi:type="dcterms:W3CDTF">2023-10-11T14:39:00Z</dcterms:created>
  <dcterms:modified xsi:type="dcterms:W3CDTF">2023-10-27T03:48:00Z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