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7B" w:rsidRDefault="00327A84">
      <w:pPr>
        <w:spacing w:after="0" w:line="240" w:lineRule="auto"/>
        <w:ind w:left="9923"/>
        <w:rPr>
          <w:rFonts w:ascii="Liberation Serif" w:hAnsi="Liberation Serif"/>
          <w:sz w:val="24"/>
          <w:szCs w:val="24"/>
        </w:rPr>
      </w:pPr>
      <w:r>
        <w:rPr>
          <w:rFonts w:ascii="Liberation Serif" w:hAnsi="Liberation Serif"/>
          <w:sz w:val="24"/>
          <w:szCs w:val="24"/>
        </w:rPr>
        <w:t>Утвержден</w:t>
      </w:r>
    </w:p>
    <w:p w:rsidR="005F0F7B" w:rsidRDefault="00327A84">
      <w:pPr>
        <w:spacing w:after="0" w:line="240" w:lineRule="auto"/>
        <w:ind w:left="9923"/>
        <w:rPr>
          <w:rFonts w:ascii="Liberation Serif" w:hAnsi="Liberation Serif"/>
          <w:sz w:val="24"/>
          <w:szCs w:val="24"/>
        </w:rPr>
      </w:pPr>
      <w:r>
        <w:rPr>
          <w:rFonts w:ascii="Liberation Serif" w:hAnsi="Liberation Serif"/>
          <w:sz w:val="24"/>
          <w:szCs w:val="24"/>
        </w:rPr>
        <w:t>постановлением администрации</w:t>
      </w:r>
    </w:p>
    <w:p w:rsidR="005F0F7B" w:rsidRDefault="00327A84">
      <w:pPr>
        <w:spacing w:after="0" w:line="240" w:lineRule="auto"/>
        <w:ind w:left="9923"/>
        <w:rPr>
          <w:rFonts w:ascii="Liberation Serif" w:hAnsi="Liberation Serif"/>
          <w:sz w:val="24"/>
          <w:szCs w:val="24"/>
        </w:rPr>
      </w:pPr>
      <w:r>
        <w:rPr>
          <w:rFonts w:ascii="Liberation Serif" w:hAnsi="Liberation Serif"/>
          <w:sz w:val="24"/>
          <w:szCs w:val="24"/>
        </w:rPr>
        <w:t xml:space="preserve">городского </w:t>
      </w:r>
      <w:proofErr w:type="gramStart"/>
      <w:r>
        <w:rPr>
          <w:rFonts w:ascii="Liberation Serif" w:hAnsi="Liberation Serif"/>
          <w:sz w:val="24"/>
          <w:szCs w:val="24"/>
        </w:rPr>
        <w:t>округа</w:t>
      </w:r>
      <w:proofErr w:type="gramEnd"/>
      <w:r>
        <w:rPr>
          <w:rFonts w:ascii="Liberation Serif" w:hAnsi="Liberation Serif"/>
          <w:sz w:val="24"/>
          <w:szCs w:val="24"/>
        </w:rPr>
        <w:t xml:space="preserve"> ЗАТО Свободный</w:t>
      </w:r>
    </w:p>
    <w:p w:rsidR="005F0F7B" w:rsidRDefault="00327A84">
      <w:pPr>
        <w:spacing w:after="0" w:line="240" w:lineRule="auto"/>
        <w:ind w:left="9923"/>
        <w:rPr>
          <w:rFonts w:ascii="Liberation Serif" w:hAnsi="Liberation Serif"/>
          <w:sz w:val="24"/>
          <w:szCs w:val="24"/>
        </w:rPr>
      </w:pPr>
      <w:r>
        <w:rPr>
          <w:rFonts w:ascii="Liberation Serif" w:hAnsi="Liberation Serif"/>
          <w:sz w:val="24"/>
          <w:szCs w:val="24"/>
        </w:rPr>
        <w:t>от «_</w:t>
      </w:r>
      <w:r w:rsidR="0089331B">
        <w:rPr>
          <w:rFonts w:ascii="Liberation Serif" w:hAnsi="Liberation Serif"/>
          <w:sz w:val="24"/>
          <w:szCs w:val="24"/>
        </w:rPr>
        <w:t>21</w:t>
      </w:r>
      <w:r>
        <w:rPr>
          <w:rFonts w:ascii="Liberation Serif" w:hAnsi="Liberation Serif"/>
          <w:sz w:val="24"/>
          <w:szCs w:val="24"/>
        </w:rPr>
        <w:t>_» апреля 2023 года №_</w:t>
      </w:r>
      <w:r w:rsidR="0089331B">
        <w:rPr>
          <w:rFonts w:ascii="Liberation Serif" w:hAnsi="Liberation Serif"/>
          <w:sz w:val="24"/>
          <w:szCs w:val="24"/>
        </w:rPr>
        <w:t>210</w:t>
      </w:r>
      <w:r>
        <w:rPr>
          <w:rFonts w:ascii="Liberation Serif" w:hAnsi="Liberation Serif"/>
          <w:sz w:val="24"/>
          <w:szCs w:val="24"/>
        </w:rPr>
        <w:t>__</w:t>
      </w:r>
    </w:p>
    <w:p w:rsidR="005F0F7B" w:rsidRDefault="005F0F7B">
      <w:pPr>
        <w:spacing w:after="0" w:line="240" w:lineRule="auto"/>
        <w:ind w:left="9923"/>
        <w:rPr>
          <w:rFonts w:ascii="Liberation Serif" w:hAnsi="Liberation Serif"/>
          <w:sz w:val="24"/>
          <w:szCs w:val="24"/>
        </w:rPr>
      </w:pPr>
    </w:p>
    <w:p w:rsidR="005F0F7B" w:rsidRDefault="00327A84">
      <w:pPr>
        <w:spacing w:after="0" w:line="240" w:lineRule="auto"/>
        <w:jc w:val="center"/>
        <w:rPr>
          <w:rFonts w:ascii="Liberation Serif" w:hAnsi="Liberation Serif"/>
          <w:b/>
          <w:sz w:val="24"/>
          <w:szCs w:val="24"/>
        </w:rPr>
      </w:pPr>
      <w:r>
        <w:rPr>
          <w:rFonts w:ascii="Liberation Serif" w:hAnsi="Liberation Serif"/>
          <w:b/>
          <w:sz w:val="24"/>
          <w:szCs w:val="24"/>
        </w:rPr>
        <w:t>План мероприятий («дорожная карта») по повышению доходного потенциала</w:t>
      </w:r>
    </w:p>
    <w:p w:rsidR="005F0F7B" w:rsidRDefault="00327A84">
      <w:pPr>
        <w:spacing w:after="0" w:line="240" w:lineRule="auto"/>
        <w:jc w:val="center"/>
        <w:rPr>
          <w:rFonts w:ascii="Liberation Serif" w:hAnsi="Liberation Serif"/>
          <w:b/>
          <w:sz w:val="24"/>
          <w:szCs w:val="24"/>
        </w:rPr>
      </w:pPr>
      <w:r>
        <w:rPr>
          <w:rFonts w:ascii="Liberation Serif" w:hAnsi="Liberation Serif"/>
          <w:b/>
          <w:sz w:val="24"/>
          <w:szCs w:val="24"/>
        </w:rPr>
        <w:t xml:space="preserve">городского </w:t>
      </w:r>
      <w:proofErr w:type="gramStart"/>
      <w:r>
        <w:rPr>
          <w:rFonts w:ascii="Liberation Serif" w:hAnsi="Liberation Serif"/>
          <w:b/>
          <w:sz w:val="24"/>
          <w:szCs w:val="24"/>
        </w:rPr>
        <w:t>округа</w:t>
      </w:r>
      <w:proofErr w:type="gramEnd"/>
      <w:r>
        <w:rPr>
          <w:rFonts w:ascii="Liberation Serif" w:hAnsi="Liberation Serif"/>
          <w:b/>
          <w:sz w:val="24"/>
          <w:szCs w:val="24"/>
        </w:rPr>
        <w:t xml:space="preserve"> ЗАТО Свободный на 2022–2024 годы</w:t>
      </w:r>
    </w:p>
    <w:p w:rsidR="005F0F7B" w:rsidRDefault="005F0F7B">
      <w:pPr>
        <w:spacing w:after="0" w:line="240" w:lineRule="auto"/>
        <w:jc w:val="center"/>
        <w:rPr>
          <w:rFonts w:ascii="Liberation Serif" w:hAnsi="Liberation Serif"/>
          <w:b/>
          <w:sz w:val="24"/>
          <w:szCs w:val="24"/>
        </w:rPr>
      </w:pPr>
    </w:p>
    <w:tbl>
      <w:tblPr>
        <w:tblStyle w:val="af2"/>
        <w:tblW w:w="14850" w:type="dxa"/>
        <w:tblLayout w:type="fixed"/>
        <w:tblLook w:val="04A0" w:firstRow="1" w:lastRow="0" w:firstColumn="1" w:lastColumn="0" w:noHBand="0" w:noVBand="1"/>
      </w:tblPr>
      <w:tblGrid>
        <w:gridCol w:w="1103"/>
        <w:gridCol w:w="5980"/>
        <w:gridCol w:w="2401"/>
        <w:gridCol w:w="2281"/>
        <w:gridCol w:w="3085"/>
      </w:tblGrid>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Номер строки</w:t>
            </w:r>
          </w:p>
        </w:tc>
        <w:tc>
          <w:tcPr>
            <w:tcW w:w="5980"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Наименование мероприятия</w:t>
            </w:r>
          </w:p>
        </w:tc>
        <w:tc>
          <w:tcPr>
            <w:tcW w:w="2401"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Исполнители</w:t>
            </w:r>
          </w:p>
        </w:tc>
        <w:tc>
          <w:tcPr>
            <w:tcW w:w="2281"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Рекомендуемый срок исполнения</w:t>
            </w:r>
          </w:p>
        </w:tc>
        <w:tc>
          <w:tcPr>
            <w:tcW w:w="3085"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Ожидаемый результат</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w:t>
            </w:r>
          </w:p>
        </w:tc>
        <w:tc>
          <w:tcPr>
            <w:tcW w:w="5980"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w:t>
            </w:r>
          </w:p>
        </w:tc>
        <w:tc>
          <w:tcPr>
            <w:tcW w:w="2401"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3</w:t>
            </w:r>
          </w:p>
        </w:tc>
        <w:tc>
          <w:tcPr>
            <w:tcW w:w="2281"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4</w:t>
            </w:r>
          </w:p>
        </w:tc>
        <w:tc>
          <w:tcPr>
            <w:tcW w:w="3085"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5</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w:t>
            </w:r>
          </w:p>
        </w:tc>
        <w:tc>
          <w:tcPr>
            <w:tcW w:w="5980" w:type="dxa"/>
          </w:tcPr>
          <w:p w:rsidR="005F0F7B" w:rsidRDefault="00327A84">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 xml:space="preserve">Организация работы в соответствии с постановлением Правительства Свердловской области от 22.08.2012 </w:t>
            </w:r>
            <w:r>
              <w:rPr>
                <w:rFonts w:ascii="Liberation Serif" w:eastAsia="Calibri" w:hAnsi="Liberation Serif" w:cs="Liberation Serif"/>
                <w:color w:val="000000"/>
                <w:sz w:val="24"/>
                <w:szCs w:val="24"/>
              </w:rPr>
              <w:br/>
              <w:t xml:space="preserve">№ 899-ПП и методическими рекомендациями Федеральной службы по труду и занятости по организации органами местного самоуправления работы по снижению уровня теневой занятости и легализации трудовых отношений в субъектах </w:t>
            </w:r>
            <w:r>
              <w:rPr>
                <w:rFonts w:ascii="Liberation Serif" w:eastAsia="Calibri" w:hAnsi="Liberation Serif" w:cs="Liberation Serif"/>
                <w:sz w:val="24"/>
                <w:szCs w:val="24"/>
              </w:rPr>
              <w:t>в субъектах РФ, направленными письмом от 17.01.2022 №46-РП</w:t>
            </w:r>
            <w:r>
              <w:rPr>
                <w:rFonts w:ascii="Liberation Serif" w:eastAsia="Calibri" w:hAnsi="Liberation Serif" w:cs="Liberation Serif"/>
                <w:color w:val="000000"/>
                <w:sz w:val="24"/>
                <w:szCs w:val="24"/>
              </w:rPr>
              <w:t>, по выявлению резервов поступлений в местный бюджет городского округа ЗАТО Свободный налога на доходы физических лиц путем заслушивания руководителей организаций, осуществляющих свою деятельность на территории городского округа ЗАТО Свободный, по вопросам доведения заработной платы до среднего уровня по соответствующему виду экономической деятельности, в том числе участие комиссий (рабочих групп) по легализации «теневой» заработной платы в целях выявления и пресечения «конвертных» схем уклонения от налогообложения.</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Информация о результатах работы представляется в Министерство финансов Свердловской области по форме согласно Приложению №1 к настоящему плану мероприятий.</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финансовый отдел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исполнения прогнозируемых сумм поступлений доходов по налогу на доходы физических лиц и учет выявляемых тенденций при разработке проекта решения Думы о бюджете о внесении изменений в бюджет городского округа ЗАТО Свободный на очередной финансовый год и плановый период</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2.</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Проведение мероприятий по вовлечению в налогооблагаемый оборот доходов от сдачи физическими лицами в аренду недвижимого имущества, в том числе:</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1) проведение работы с организациями, осуществляющими управление многоквартирными домами (управляющими компаниями и товариществами собственников жилья), о необходимости направления перечня адресов помещений, в отношении которых у них имеются сведения о сдаче в аренду данного имущества;</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2) организация горячей линии (телефона доверия) для сообщения о фактах сдачи физическими лицами жилых помещений в аренду и направление данной информации в территориальный налоговый орган.</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Информация о результатах работы представляется в Министерство финансов Свердловской области по форме согласно Приложению № 2 к настоящему плану мероприятий.</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подразделение правового обеспечения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w:t>
            </w:r>
          </w:p>
          <w:p w:rsidR="005F0F7B" w:rsidRDefault="005F0F7B">
            <w:pPr>
              <w:widowControl w:val="0"/>
              <w:spacing w:after="0" w:line="240" w:lineRule="auto"/>
              <w:rPr>
                <w:rFonts w:ascii="Liberation Serif" w:hAnsi="Liberation Serif" w:cs="Liberation Serif"/>
                <w:sz w:val="24"/>
                <w:szCs w:val="24"/>
              </w:rPr>
            </w:pP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Межрайонная инспекция Федеральной налоговой службы России №16 по Свердловской области (по согласованию)</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дополнительных поступлений по налогу на доходы физических лиц за счет вовлечения доходов от сдачи в наём или в аренду физическими лицами собственных жилых помещений  налогооблагаемый оборот</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3.</w:t>
            </w:r>
          </w:p>
        </w:tc>
        <w:tc>
          <w:tcPr>
            <w:tcW w:w="5980" w:type="dxa"/>
          </w:tcPr>
          <w:p w:rsidR="005F0F7B" w:rsidRDefault="00327A84">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Проведение досудебной работы по погашению дебиторской задолженности юридических и физических лиц путем заслушивания должников на межведомственных комиссиях в соответствии с постановлением Правительства Свердловской области от 22.08.2012 №899-ПП и соответствующими муниципальными правовыми актами.</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Информация о результатах работы представляется в Министерство финансов Свердловской области по форме согласно Приложению № 1 к настоящему плану мероприятий.</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финансовый отдел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rPr>
                <w:rFonts w:ascii="Liberation Serif" w:hAnsi="Liberation Serif" w:cs="Liberation Serif"/>
                <w:sz w:val="24"/>
                <w:szCs w:val="24"/>
              </w:rPr>
            </w:pP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подразделение правового обеспечения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rPr>
                <w:rFonts w:ascii="Liberation Serif" w:hAnsi="Liberation Serif" w:cs="Liberation Serif"/>
                <w:sz w:val="24"/>
                <w:szCs w:val="24"/>
              </w:rPr>
            </w:pP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отдел бухгалтерского учета и финансов администрации </w:t>
            </w:r>
            <w:r>
              <w:rPr>
                <w:rFonts w:ascii="Liberation Serif" w:eastAsia="Calibri" w:hAnsi="Liberation Serif" w:cs="Liberation Serif"/>
                <w:sz w:val="24"/>
                <w:szCs w:val="24"/>
              </w:rPr>
              <w:lastRenderedPageBreak/>
              <w:t>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ежеквартально, не позднее 15 числа месяца, следующего за отчетным периодом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поступлений в местный бюджет за счет погашения (урегулирования) задолженности</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4.</w:t>
            </w:r>
          </w:p>
        </w:tc>
        <w:tc>
          <w:tcPr>
            <w:tcW w:w="5980" w:type="dxa"/>
          </w:tcPr>
          <w:p w:rsidR="005F0F7B" w:rsidRDefault="00327A84">
            <w:pPr>
              <w:pStyle w:val="af"/>
              <w:widowControl w:val="0"/>
              <w:rPr>
                <w:rFonts w:ascii="Liberation Serif" w:hAnsi="Liberation Serif" w:cs="Liberation Serif"/>
                <w:sz w:val="24"/>
                <w:szCs w:val="24"/>
              </w:rPr>
            </w:pPr>
            <w:r>
              <w:rPr>
                <w:rFonts w:ascii="Liberation Serif" w:hAnsi="Liberation Serif" w:cs="Liberation Serif"/>
                <w:sz w:val="24"/>
                <w:szCs w:val="24"/>
              </w:rPr>
              <w:t>Проведение в полном объеме претензионно-исковой и адресной работы с арендаторами, имеющими задолженность по арендным платежам за пользование имуществом и земельными участками, находящимися в муниципальной собственности.</w:t>
            </w:r>
          </w:p>
          <w:p w:rsidR="005F0F7B" w:rsidRDefault="00327A84">
            <w:pPr>
              <w:pStyle w:val="af"/>
              <w:widowControl w:val="0"/>
              <w:tabs>
                <w:tab w:val="left" w:pos="407"/>
                <w:tab w:val="left" w:pos="1134"/>
              </w:tabs>
              <w:rPr>
                <w:rFonts w:ascii="Liberation Serif" w:hAnsi="Liberation Serif" w:cs="Liberation Serif"/>
                <w:sz w:val="24"/>
                <w:szCs w:val="24"/>
                <w:shd w:val="clear" w:color="auto" w:fill="FFFFFF"/>
              </w:rPr>
            </w:pPr>
            <w:r>
              <w:rPr>
                <w:rFonts w:ascii="Liberation Serif" w:hAnsi="Liberation Serif" w:cs="Liberation Serif"/>
                <w:sz w:val="24"/>
                <w:szCs w:val="24"/>
              </w:rPr>
              <w:t xml:space="preserve">Информация представляется в Министерство финансов Свердловской области по формам </w:t>
            </w:r>
            <w:r>
              <w:rPr>
                <w:rFonts w:ascii="Liberation Serif" w:hAnsi="Liberation Serif" w:cs="Liberation Serif"/>
                <w:sz w:val="24"/>
                <w:szCs w:val="24"/>
                <w:shd w:val="clear" w:color="auto" w:fill="FFFFFF"/>
              </w:rPr>
              <w:t>согласно</w:t>
            </w:r>
          </w:p>
          <w:p w:rsidR="005F0F7B" w:rsidRDefault="00327A84">
            <w:pPr>
              <w:pStyle w:val="af"/>
              <w:widowControl w:val="0"/>
              <w:tabs>
                <w:tab w:val="left" w:pos="407"/>
                <w:tab w:val="left" w:pos="1134"/>
              </w:tabs>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Приложению № 3 и Приложению № 4</w:t>
            </w:r>
          </w:p>
          <w:p w:rsidR="005F0F7B" w:rsidRDefault="00327A84">
            <w:pPr>
              <w:pStyle w:val="af"/>
              <w:widowControl w:val="0"/>
              <w:tabs>
                <w:tab w:val="left" w:pos="407"/>
                <w:tab w:val="left" w:pos="1134"/>
              </w:tabs>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к настоящему плану мероприятий.</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подразделение правового обеспечения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rPr>
                <w:rFonts w:ascii="Liberation Serif" w:hAnsi="Liberation Serif" w:cs="Liberation Serif"/>
                <w:sz w:val="24"/>
                <w:szCs w:val="24"/>
              </w:rPr>
            </w:pP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бухгалтерского учета и финансов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нарастающим итогом в течение соответствующего календарного года,</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до 15 числа месяца, следующего за отчетным кварталом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увеличение неналоговых доходов за счет фактического взыскания сумм задолженности по арендным платежам за использование земельных участков и (или) имущества, находящегося в муниципальной собственности</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5.</w:t>
            </w:r>
          </w:p>
        </w:tc>
        <w:tc>
          <w:tcPr>
            <w:tcW w:w="5980" w:type="dxa"/>
          </w:tcPr>
          <w:p w:rsidR="005F0F7B" w:rsidRDefault="00327A84">
            <w:pPr>
              <w:pStyle w:val="af"/>
              <w:widowControl w:val="0"/>
              <w:rPr>
                <w:rFonts w:ascii="Liberation Serif" w:hAnsi="Liberation Serif" w:cs="Liberation Serif"/>
                <w:sz w:val="24"/>
                <w:szCs w:val="24"/>
              </w:rPr>
            </w:pPr>
            <w:r>
              <w:rPr>
                <w:rFonts w:ascii="Liberation Serif" w:hAnsi="Liberation Serif" w:cs="Liberation Serif"/>
                <w:sz w:val="24"/>
                <w:szCs w:val="24"/>
              </w:rPr>
              <w:t>Проведение инвентаризации договоров аренды муниципального имущества, земельных участков, находящихся в муниципальной собственности или собственность на которые не разграничена, на предмет соответствия условий предоставления имущества положениям заключенных договоров аренды.</w:t>
            </w:r>
          </w:p>
          <w:p w:rsidR="005F0F7B" w:rsidRDefault="00327A84">
            <w:pPr>
              <w:pStyle w:val="af"/>
              <w:widowControl w:val="0"/>
              <w:rPr>
                <w:rFonts w:ascii="Liberation Serif" w:hAnsi="Liberation Serif" w:cs="Liberation Serif"/>
                <w:sz w:val="24"/>
                <w:szCs w:val="24"/>
              </w:rPr>
            </w:pPr>
            <w:r>
              <w:rPr>
                <w:rFonts w:ascii="Liberation Serif" w:hAnsi="Liberation Serif" w:cs="Liberation Serif"/>
                <w:sz w:val="24"/>
                <w:szCs w:val="24"/>
              </w:rPr>
              <w:t>Информация представляется в Министерство финансов Свердловской области по форме согласно Приложению № 5 к настоящему плану мероприятий.</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rPr>
                <w:rFonts w:ascii="Liberation Serif" w:hAnsi="Liberation Serif" w:cs="Liberation Serif"/>
                <w:sz w:val="24"/>
                <w:szCs w:val="24"/>
              </w:rPr>
            </w:pP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бухгалтерского учета и финансов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нарастающим итогом</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 течение соответствующего календарного года,</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до 15 числа месяца, следующего за отчетным кварталом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увеличение неналоговых доходов за счет выявления полностью или частично неиспользуемого имущества, находящегося в муниципальной собственности, и принятия по нему органом местного самоуправления решения о сдаче в аренду или продаже в установленном законодательством порядке</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6.</w:t>
            </w:r>
          </w:p>
        </w:tc>
        <w:tc>
          <w:tcPr>
            <w:tcW w:w="5980" w:type="dxa"/>
          </w:tcPr>
          <w:p w:rsidR="005F0F7B" w:rsidRDefault="00327A84">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Проведение инвентаризации муниципального имущества, в том числе переданного в хозяйственное ведение муниципальным унитарным предприятиям и оперативное управление муниципальным учреждениям, находящегося в безвозмездном пользовании, с целью принятия решения о дальнейшем его использовании.</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Информация представляется в Министерство финансов </w:t>
            </w:r>
            <w:r>
              <w:rPr>
                <w:rFonts w:ascii="Liberation Serif" w:eastAsia="Calibri" w:hAnsi="Liberation Serif" w:cs="Liberation Serif"/>
                <w:sz w:val="24"/>
                <w:szCs w:val="24"/>
              </w:rPr>
              <w:lastRenderedPageBreak/>
              <w:t>Свердловской области по форме согласно Приложению № 6 к настоящему плану мероприятий.</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отдел городского хозяйства</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rPr>
                <w:rFonts w:ascii="Liberation Serif" w:hAnsi="Liberation Serif" w:cs="Liberation Serif"/>
                <w:sz w:val="24"/>
                <w:szCs w:val="24"/>
              </w:rPr>
            </w:pP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отдел бухгалтерского </w:t>
            </w:r>
            <w:r>
              <w:rPr>
                <w:rFonts w:ascii="Liberation Serif" w:eastAsia="Calibri" w:hAnsi="Liberation Serif" w:cs="Liberation Serif"/>
                <w:sz w:val="24"/>
                <w:szCs w:val="24"/>
              </w:rPr>
              <w:lastRenderedPageBreak/>
              <w:t>учета и финансов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ежеквартально, нарастающим итогом в течение соответствующего календарного года,</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до 15 числа месяца, следующего за отчетным </w:t>
            </w:r>
            <w:r>
              <w:rPr>
                <w:rFonts w:ascii="Liberation Serif" w:eastAsia="Calibri" w:hAnsi="Liberation Serif" w:cs="Liberation Serif"/>
                <w:sz w:val="24"/>
                <w:szCs w:val="24"/>
              </w:rPr>
              <w:lastRenderedPageBreak/>
              <w:t>кварталом</w:t>
            </w:r>
          </w:p>
          <w:p w:rsidR="005F0F7B" w:rsidRDefault="005F0F7B">
            <w:pPr>
              <w:widowControl w:val="0"/>
              <w:spacing w:after="0" w:line="240" w:lineRule="auto"/>
              <w:rPr>
                <w:rFonts w:ascii="Liberation Serif" w:hAnsi="Liberation Serif" w:cs="Liberation Serif"/>
                <w:sz w:val="24"/>
                <w:szCs w:val="24"/>
              </w:rPr>
            </w:pP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 xml:space="preserve">увеличение неналоговых доходов за счет выявления полностью или частично неиспользуемого имущества, находящегося в муниципальной собственности, и принятия по нему органом местного </w:t>
            </w:r>
            <w:r>
              <w:rPr>
                <w:rFonts w:ascii="Liberation Serif" w:eastAsia="Calibri" w:hAnsi="Liberation Serif" w:cs="Liberation Serif"/>
                <w:sz w:val="24"/>
                <w:szCs w:val="24"/>
              </w:rPr>
              <w:lastRenderedPageBreak/>
              <w:t>самоуправления решения о сдаче в аренду таких объектов или продаже в установленном законодательством порядке</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7.</w:t>
            </w:r>
          </w:p>
        </w:tc>
        <w:tc>
          <w:tcPr>
            <w:tcW w:w="5980" w:type="dxa"/>
          </w:tcPr>
          <w:p w:rsidR="005F0F7B" w:rsidRDefault="00327A84">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Мониторинг доходов, поступающих в местный бюджет, от приватизации (реализации) объектов (муниципального) имущества, решение о включении в прогнозный план (программу) приватизации которых принято по результатам оценки оптимальности состава и эффективности использования муниципального имущества, осуществляемой в соответствии с распоряжением Правительства Российской Федерации от 12.10.2020 N° 2645-р и (или) муниципальными правовыми актами.</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бухгалтерского учета и финансов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ежегодно, до 20 числа месяца, следующего за отчетным кварталом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увеличение неналоговых доходов</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8.</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Проведение комплексных кадастровых работ в соответствии с Федеральным законом от 24 июля 2007 года № 221 — ФЗ «О кадастровой </w:t>
            </w:r>
            <w:r>
              <w:rPr>
                <w:rFonts w:ascii="Liberation Serif" w:eastAsia="Calibri" w:hAnsi="Liberation Serif" w:cs="Liberation Serif"/>
                <w:sz w:val="24"/>
                <w:szCs w:val="24"/>
                <w:shd w:val="clear" w:color="auto" w:fill="FFFFFF"/>
              </w:rPr>
              <w:t>деятельности».</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 администрации городского округа ЗАТО Свободный</w:t>
            </w:r>
          </w:p>
        </w:tc>
        <w:tc>
          <w:tcPr>
            <w:tcW w:w="2281" w:type="dxa"/>
          </w:tcPr>
          <w:p w:rsidR="005F0F7B" w:rsidRDefault="00327A84">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ежегодно, до 15 марта года, следующего за отчетным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вовлечение</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 налогооблагаемый (хозяйственный)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9.</w:t>
            </w:r>
          </w:p>
        </w:tc>
        <w:tc>
          <w:tcPr>
            <w:tcW w:w="5980" w:type="dxa"/>
          </w:tcPr>
          <w:p w:rsidR="005F0F7B" w:rsidRDefault="00327A84">
            <w:pPr>
              <w:pStyle w:val="af1"/>
              <w:widowControl w:val="0"/>
              <w:spacing w:after="0"/>
              <w:rPr>
                <w:rFonts w:ascii="Liberation Serif" w:hAnsi="Liberation Serif" w:cs="Liberation Serif"/>
              </w:rPr>
            </w:pPr>
            <w:r>
              <w:rPr>
                <w:rFonts w:ascii="Liberation Serif" w:hAnsi="Liberation Serif"/>
                <w:color w:val="000000"/>
              </w:rPr>
              <w:t>Внесение в ЕГРН сведений о границах территориальных зон.</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 администрации городского округа ЗАТО Свободный</w:t>
            </w:r>
          </w:p>
        </w:tc>
        <w:tc>
          <w:tcPr>
            <w:tcW w:w="2281" w:type="dxa"/>
          </w:tcPr>
          <w:p w:rsidR="005F0F7B" w:rsidRDefault="00327A84">
            <w:pPr>
              <w:pStyle w:val="af1"/>
              <w:widowControl w:val="0"/>
              <w:spacing w:after="0"/>
            </w:pPr>
            <w:r>
              <w:rPr>
                <w:rFonts w:ascii="Liberation Serif" w:hAnsi="Liberation Serif"/>
                <w:color w:val="000000"/>
              </w:rPr>
              <w:t>ежегодно</w:t>
            </w:r>
          </w:p>
          <w:p w:rsidR="005F0F7B" w:rsidRDefault="005F0F7B">
            <w:pPr>
              <w:pStyle w:val="af1"/>
              <w:widowControl w:val="0"/>
              <w:spacing w:before="280"/>
            </w:pPr>
          </w:p>
        </w:tc>
        <w:tc>
          <w:tcPr>
            <w:tcW w:w="3085" w:type="dxa"/>
          </w:tcPr>
          <w:p w:rsidR="005F0F7B" w:rsidRDefault="00327A84">
            <w:pPr>
              <w:pStyle w:val="af1"/>
              <w:widowControl w:val="0"/>
            </w:pPr>
            <w:r>
              <w:rPr>
                <w:rFonts w:ascii="Liberation Serif" w:hAnsi="Liberation Serif"/>
              </w:rPr>
              <w:t xml:space="preserve">вовлечение в налогооблагаемый (хозяйственный) оборот неучтенных объектов недвижимого имущества и обеспечение своевременного </w:t>
            </w:r>
            <w:r>
              <w:rPr>
                <w:rFonts w:ascii="Liberation Serif" w:hAnsi="Liberation Serif"/>
              </w:rPr>
              <w:lastRenderedPageBreak/>
              <w:t>поступления имущественных налогов и неналоговых доходов от его реализации или использования</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10.</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Организация и проведение мероприятий по определению (уточнению) характеристик и сведений о правообладателях объектов недвижимого имущества по перечням, полученным путем реализации полномочий на проведение на территории городского округа ЗАТО Свободный мероприятий по выявлению правообладателей ранее учтенных объектов недвижимости, с последующим направлением сведений в ЕГРН.</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администрации городского округа ЗАТО Свободный</w:t>
            </w:r>
          </w:p>
        </w:tc>
        <w:tc>
          <w:tcPr>
            <w:tcW w:w="2281" w:type="dxa"/>
          </w:tcPr>
          <w:p w:rsidR="005F0F7B" w:rsidRDefault="00327A84">
            <w:pPr>
              <w:widowControl w:val="0"/>
              <w:spacing w:after="0" w:line="240" w:lineRule="auto"/>
              <w:ind w:left="-70"/>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ежегодно II — III кварталы не позднее 15 числа месяца, следующего за отчетным периодом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вовлечение в налогооблагаемый (хозяйственный)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11.</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Направление в орган, осуществляющий государственный кадастровый учет и государственную регистрацию прав, документов по объектам недвижимого имущества (содержащихся в них сведений) в порядке межведомственного информационного взаимодействия для последующего внесения сведений в ЕГРН.</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 администрации городского округа ЗАТО Свободный</w:t>
            </w:r>
          </w:p>
        </w:tc>
        <w:tc>
          <w:tcPr>
            <w:tcW w:w="2281" w:type="dxa"/>
          </w:tcPr>
          <w:p w:rsidR="005F0F7B" w:rsidRDefault="00327A84">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в сроки, установленные Федеральным законом от 13 июля 2015 года</w:t>
            </w:r>
          </w:p>
          <w:p w:rsidR="005F0F7B" w:rsidRDefault="00327A84">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 218-ФЗ «О государственной регистрации недвижимости</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вовлечение</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 налогооблагаемый (хозяйственный) оборот неучтенных объектов недвижимого имущества и обеспечение своевременного поступления имущественных налогов и неналоговых доходов от его реализации или использования</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12.</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t xml:space="preserve">Проведение мероприятий по подготовке к реализации положений Федерального закона от 30 декабря 2020 года N° 518-ФЗ «О внесении изменений в отдельные законодательные акты Российской Федерации» в части </w:t>
            </w:r>
            <w:r>
              <w:rPr>
                <w:rFonts w:ascii="Liberation Serif" w:eastAsia="Calibri" w:hAnsi="Liberation Serif" w:cs="Liberation Serif"/>
                <w:color w:val="000000"/>
                <w:sz w:val="24"/>
                <w:szCs w:val="24"/>
              </w:rPr>
              <w:lastRenderedPageBreak/>
              <w:t>реализации администрацией городского округа ЗАТО Свободный полномочий по выявлению правообладателей ранее учтенных объектов недвижимости.</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 xml:space="preserve">отдел городского хозяйства администрации городского округа </w:t>
            </w:r>
            <w:r>
              <w:rPr>
                <w:rFonts w:ascii="Liberation Serif" w:eastAsia="Calibri" w:hAnsi="Liberation Serif" w:cs="Liberation Serif"/>
                <w:sz w:val="24"/>
                <w:szCs w:val="24"/>
              </w:rPr>
              <w:lastRenderedPageBreak/>
              <w:t>ЗАТО Свободный</w:t>
            </w:r>
          </w:p>
        </w:tc>
        <w:tc>
          <w:tcPr>
            <w:tcW w:w="2281" w:type="dxa"/>
          </w:tcPr>
          <w:p w:rsidR="005F0F7B" w:rsidRDefault="00327A84">
            <w:pPr>
              <w:widowControl w:val="0"/>
              <w:spacing w:after="0" w:line="240" w:lineRule="auto"/>
              <w:ind w:left="-70"/>
              <w:rPr>
                <w:rFonts w:ascii="Liberation Serif" w:hAnsi="Liberation Serif" w:cs="Liberation Serif"/>
                <w:color w:val="000000"/>
                <w:sz w:val="24"/>
                <w:szCs w:val="24"/>
              </w:rPr>
            </w:pPr>
            <w:r>
              <w:rPr>
                <w:rFonts w:ascii="Liberation Serif" w:eastAsia="Calibri" w:hAnsi="Liberation Serif" w:cs="Liberation Serif"/>
                <w:color w:val="000000"/>
                <w:sz w:val="24"/>
                <w:szCs w:val="24"/>
              </w:rPr>
              <w:lastRenderedPageBreak/>
              <w:t xml:space="preserve">ежегодно, до 15 июля отчетного года и до 20 января года, следующего за </w:t>
            </w:r>
            <w:r>
              <w:rPr>
                <w:rFonts w:ascii="Liberation Serif" w:eastAsia="Calibri" w:hAnsi="Liberation Serif" w:cs="Liberation Serif"/>
                <w:color w:val="000000"/>
                <w:sz w:val="24"/>
                <w:szCs w:val="24"/>
              </w:rPr>
              <w:lastRenderedPageBreak/>
              <w:t>отчетным годом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color w:val="000000"/>
                <w:sz w:val="24"/>
                <w:szCs w:val="24"/>
              </w:rPr>
              <w:lastRenderedPageBreak/>
              <w:t xml:space="preserve">вовлечение в налогооблагаемый (хозяйственный) оборот неучтенных объектов </w:t>
            </w:r>
            <w:r>
              <w:rPr>
                <w:rFonts w:ascii="Liberation Serif" w:eastAsia="Calibri" w:hAnsi="Liberation Serif" w:cs="Liberation Serif"/>
                <w:color w:val="000000"/>
                <w:sz w:val="24"/>
                <w:szCs w:val="24"/>
              </w:rPr>
              <w:lastRenderedPageBreak/>
              <w:t>недвижимого имущества и обеспечение своевременного поступления имущественных налогов и неналоговых доходов от его реализации или использования</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13.</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Организация работы по информированию территориальных налоговых органов о выданных разрешениях на ввод в эксплуатацию объектов капитального строительства, оформленных юридическими лицами, и предоставление в Министерство финансов Свердловской области </w:t>
            </w:r>
            <w:r>
              <w:rPr>
                <w:rFonts w:ascii="Liberation Serif" w:eastAsia="Calibri" w:hAnsi="Liberation Serif" w:cs="Liberation Serif"/>
                <w:bCs/>
                <w:sz w:val="24"/>
                <w:szCs w:val="24"/>
              </w:rPr>
              <w:t xml:space="preserve">информации </w:t>
            </w:r>
            <w:r>
              <w:rPr>
                <w:rFonts w:ascii="Liberation Serif" w:eastAsia="Calibri" w:hAnsi="Liberation Serif" w:cs="Liberation Serif"/>
                <w:sz w:val="24"/>
                <w:szCs w:val="24"/>
              </w:rPr>
              <w:t>по форме согласно Приложению № 7 к настоящему плану мероприятий.</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ежегодно,</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до 5 апреля года, следующего за отчетным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привлечение организаций к своевременному учету объектов капитального строительства в качестве основных средств и уплате налога на имущество организаций</w:t>
            </w:r>
          </w:p>
        </w:tc>
      </w:tr>
      <w:tr w:rsidR="005F0F7B">
        <w:tc>
          <w:tcPr>
            <w:tcW w:w="1103" w:type="dxa"/>
          </w:tcPr>
          <w:p w:rsidR="005F0F7B" w:rsidRDefault="005F0F7B">
            <w:pPr>
              <w:widowControl w:val="0"/>
              <w:spacing w:after="0" w:line="240" w:lineRule="auto"/>
              <w:jc w:val="center"/>
              <w:rPr>
                <w:rFonts w:ascii="Liberation Serif" w:hAnsi="Liberation Serif"/>
                <w:b/>
                <w:sz w:val="24"/>
                <w:szCs w:val="24"/>
              </w:rPr>
            </w:pPr>
          </w:p>
        </w:tc>
        <w:tc>
          <w:tcPr>
            <w:tcW w:w="13747" w:type="dxa"/>
            <w:gridSpan w:val="4"/>
          </w:tcPr>
          <w:p w:rsidR="005F0F7B" w:rsidRDefault="00327A84">
            <w:pPr>
              <w:widowControl w:val="0"/>
              <w:spacing w:after="0" w:line="240" w:lineRule="auto"/>
              <w:jc w:val="center"/>
              <w:rPr>
                <w:rFonts w:ascii="Liberation Serif" w:hAnsi="Liberation Serif"/>
                <w:b/>
                <w:sz w:val="24"/>
                <w:szCs w:val="24"/>
              </w:rPr>
            </w:pPr>
            <w:r>
              <w:rPr>
                <w:rFonts w:ascii="Liberation Serif" w:eastAsia="Calibri" w:hAnsi="Liberation Serif"/>
                <w:b/>
                <w:sz w:val="24"/>
                <w:szCs w:val="24"/>
              </w:rPr>
              <w:t>Раздел 2. Мероприятия, направленные на активизацию работы по выявлению потенциальных доходных источников местного бюджета</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14.</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Инвентаризация муниципальных правовых актов органов местного самоуправления, касающихся установления налога на имущество физических лиц и земельного налога, на предмет дублирования оснований льготирования и льготных категорий налогоплательщиков, предусмотренных Налоговым кодексом Российской Федерации, а также невостребованных налоговых льгот с последующим их исключением из указанных муниципальных правовых актов и направление в Министерство финансов Свердловской области информации по форме согласно Приложению № 8 к настоящему плану мероприятий.</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финансовый отдел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rPr>
                <w:rFonts w:ascii="Liberation Serif" w:hAnsi="Liberation Serif" w:cs="Liberation Serif"/>
                <w:sz w:val="24"/>
                <w:szCs w:val="24"/>
              </w:rPr>
            </w:pP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подразделение социально-экономического развития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ежегодно до 20 октября отчетного года</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прозрачности налоговой и бюджетной политики, проводимой в городском округе ЗАТО Свободный</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15.</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Приведение системы оценки налоговых расходов местного бюджета, действующей в муниципальном образовании, в соответствие с требованиями статьи </w:t>
            </w:r>
            <m:oMath>
              <m:sSup>
                <m:sSupPr>
                  <m:ctrlPr>
                    <w:rPr>
                      <w:rFonts w:ascii="Cambria Math" w:hAnsi="Cambria Math"/>
                    </w:rPr>
                  </m:ctrlPr>
                </m:sSupPr>
                <m:e>
                  <m:r>
                    <w:rPr>
                      <w:rFonts w:ascii="Cambria Math" w:hAnsi="Cambria Math"/>
                    </w:rPr>
                    <m:t>174</m:t>
                  </m:r>
                </m:e>
                <m:sup>
                  <m:r>
                    <w:rPr>
                      <w:rFonts w:ascii="Cambria Math" w:hAnsi="Cambria Math"/>
                    </w:rPr>
                    <m:t>3</m:t>
                  </m:r>
                </m:sup>
              </m:sSup>
            </m:oMath>
            <w:r>
              <w:rPr>
                <w:rFonts w:ascii="Liberation Serif" w:eastAsia="Calibri" w:hAnsi="Liberation Serif" w:cs="Liberation Serif"/>
                <w:color w:val="000000" w:themeColor="text1"/>
                <w:sz w:val="24"/>
                <w:szCs w:val="24"/>
              </w:rPr>
              <w:t xml:space="preserve">Бюджетного кодекса Российской Федерации от </w:t>
            </w:r>
            <w:r>
              <w:rPr>
                <w:rFonts w:ascii="Liberation Serif" w:eastAsia="Calibri" w:hAnsi="Liberation Serif" w:cs="Liberation Serif"/>
                <w:color w:val="000000" w:themeColor="text1"/>
                <w:sz w:val="24"/>
                <w:szCs w:val="24"/>
              </w:rPr>
              <w:lastRenderedPageBreak/>
              <w:t>22.06.2019 №796 «Об общих требованиях к оценке налоговых расходов субъектов Российской Федерации и муниципальных образований», рекомендаций Министерства финансов Российской Федерации по оценке налоговых расходов муниципальных образований, Правительства Свердловской области, направленных в адрес муниципальных образований письмом от 24.10.2019 № 01-01-63/13806, в том числе учитывающих в составе налоговых расходов предоставление налоговых льгот по местным налогам в виде пониженных налоговых ставок и информирование Министерства финансов Свердловской области о внесенных изменениях.</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 xml:space="preserve">финансовый отдел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rPr>
                <w:rFonts w:ascii="Liberation Serif" w:hAnsi="Liberation Serif" w:cs="Liberation Serif"/>
                <w:sz w:val="24"/>
                <w:szCs w:val="24"/>
              </w:rPr>
            </w:pP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подразделение социально-экономического развития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ежегодно до 20 июля отчетного года</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обеспечение прозрачности налоговой и бюджетной политики, проводимой в городском округе ЗАТО </w:t>
            </w:r>
            <w:r>
              <w:rPr>
                <w:rFonts w:ascii="Liberation Serif" w:eastAsia="Calibri" w:hAnsi="Liberation Serif" w:cs="Liberation Serif"/>
                <w:sz w:val="24"/>
                <w:szCs w:val="24"/>
              </w:rPr>
              <w:lastRenderedPageBreak/>
              <w:t>Свободный</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16.</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публикации (размещения) отчетов по налоговым расходам местного бюджета на официальных сайтах администрации муниципальных образований в информационно-телекоммуникационной сети «Интернет».</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финансовый отдел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rPr>
                <w:rFonts w:ascii="Liberation Serif" w:hAnsi="Liberation Serif" w:cs="Liberation Serif"/>
                <w:sz w:val="24"/>
                <w:szCs w:val="24"/>
              </w:rPr>
            </w:pP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подразделение социально-экономического развития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ежегодно до 20 октября отчетного года</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прозрачности налоговой и бюджетной политики, проводимой в городском округе ЗАТО Свободный</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17.</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Внедрение механизмов инициативного бюджетирования в рамках государственной программы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№1209-ПП «Об утверждении государственной программы Свердловской области «Совершенствование социально-экономической </w:t>
            </w:r>
            <w:r>
              <w:rPr>
                <w:rFonts w:ascii="Liberation Serif" w:eastAsia="Calibri" w:hAnsi="Liberation Serif" w:cs="Liberation Serif"/>
                <w:sz w:val="24"/>
                <w:szCs w:val="24"/>
              </w:rPr>
              <w:lastRenderedPageBreak/>
              <w:t>политики на территории Свердловской области до 2024 года», с информированием Министерства финансов Свердловской области.</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отдел городского хозяйства</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rPr>
                <w:rFonts w:ascii="Liberation Serif" w:hAnsi="Liberation Serif" w:cs="Liberation Serif"/>
                <w:sz w:val="24"/>
                <w:szCs w:val="24"/>
              </w:rPr>
            </w:pP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подразделение социально-экономического </w:t>
            </w:r>
            <w:r>
              <w:rPr>
                <w:rFonts w:ascii="Liberation Serif" w:eastAsia="Calibri" w:hAnsi="Liberation Serif" w:cs="Liberation Serif"/>
                <w:sz w:val="24"/>
                <w:szCs w:val="24"/>
              </w:rPr>
              <w:lastRenderedPageBreak/>
              <w:t>развития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lastRenderedPageBreak/>
              <w:t>ежегодно</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участие граждан в решении вопросов местного значения, поступление дополнительных средств в местные бюджеты</w:t>
            </w:r>
          </w:p>
        </w:tc>
      </w:tr>
      <w:tr w:rsidR="005F0F7B">
        <w:tc>
          <w:tcPr>
            <w:tcW w:w="1103" w:type="dxa"/>
          </w:tcPr>
          <w:p w:rsidR="005F0F7B" w:rsidRDefault="005F0F7B">
            <w:pPr>
              <w:widowControl w:val="0"/>
              <w:spacing w:after="0" w:line="240" w:lineRule="auto"/>
              <w:jc w:val="center"/>
              <w:rPr>
                <w:rFonts w:ascii="Liberation Serif" w:hAnsi="Liberation Serif"/>
                <w:b/>
                <w:sz w:val="24"/>
                <w:szCs w:val="24"/>
              </w:rPr>
            </w:pPr>
          </w:p>
        </w:tc>
        <w:tc>
          <w:tcPr>
            <w:tcW w:w="13747" w:type="dxa"/>
            <w:gridSpan w:val="4"/>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b/>
                <w:bCs/>
                <w:sz w:val="24"/>
                <w:szCs w:val="24"/>
              </w:rPr>
              <w:t>Раздел 3. Мероприятия, способствующие развитию экономического потенциала городского округа ЗАТО Свободный</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18.</w:t>
            </w:r>
          </w:p>
        </w:tc>
        <w:tc>
          <w:tcPr>
            <w:tcW w:w="5980" w:type="dxa"/>
          </w:tcPr>
          <w:p w:rsidR="005F0F7B" w:rsidRDefault="00327A84">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Реализация мероприятий в рамках муниципального земельного контроля по выявлению следующих земельных участков:</w:t>
            </w:r>
          </w:p>
          <w:p w:rsidR="005F0F7B" w:rsidRDefault="00327A84">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1) не используемых по целевому назначению;</w:t>
            </w:r>
          </w:p>
          <w:p w:rsidR="005F0F7B" w:rsidRDefault="00327A84">
            <w:pPr>
              <w:widowControl w:val="0"/>
              <w:spacing w:after="0" w:line="240" w:lineRule="auto"/>
              <w:rPr>
                <w:rFonts w:ascii="Liberation Serif" w:hAnsi="Liberation Serif" w:cs="Liberation Serif"/>
                <w:color w:val="000000"/>
                <w:sz w:val="24"/>
                <w:szCs w:val="24"/>
              </w:rPr>
            </w:pPr>
            <w:r>
              <w:rPr>
                <w:rFonts w:ascii="Liberation Serif" w:eastAsia="Calibri" w:hAnsi="Liberation Serif" w:cs="Liberation Serif"/>
                <w:color w:val="000000"/>
                <w:sz w:val="24"/>
                <w:szCs w:val="24"/>
              </w:rPr>
              <w:t>2) невостребованных участков, долей, паев из земель сельскохозяйственного назначения, в отношении которых требуется принятие мер по вовлечению их в муниципальную собственность.</w:t>
            </w:r>
          </w:p>
        </w:tc>
        <w:tc>
          <w:tcPr>
            <w:tcW w:w="2401" w:type="dxa"/>
          </w:tcPr>
          <w:p w:rsidR="005F0F7B" w:rsidRDefault="00327A84">
            <w:pPr>
              <w:widowControl w:val="0"/>
              <w:spacing w:after="0" w:line="240" w:lineRule="auto"/>
              <w:ind w:left="-40"/>
              <w:rPr>
                <w:rFonts w:ascii="Liberation Serif" w:hAnsi="Liberation Serif" w:cs="Liberation Serif"/>
                <w:sz w:val="24"/>
                <w:szCs w:val="24"/>
              </w:rPr>
            </w:pPr>
            <w:r>
              <w:rPr>
                <w:rStyle w:val="FontStyle51"/>
                <w:rFonts w:ascii="Liberation Serif" w:eastAsiaTheme="minorHAnsi" w:hAnsi="Liberation Serif" w:cs="Liberation Serif"/>
                <w:sz w:val="24"/>
                <w:szCs w:val="24"/>
              </w:rPr>
              <w:t>отдел городского хозяйства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вовлечение</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 налогооблагаемый оборот неучтенных земельных участков</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и обеспечение своевременного поступления земельного налога либо арендной платы в местный бюджет</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19.</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Организация и проведение рейдовых мероприятий в рамках мероприятий земельного контроля либо межведомственных комиссий («мобильных групп») по выявлению неучтенных объектов недвижимого имущества (объектов капитального строительства и земельных участков) или по уточнению характеристик по ранее учтенным объектам недвижимого имущества (объектам капитального строительства и земельным участкам) в целях дополнения сведений ЕГРН.</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Информация о результатах работы администрации городского округа ЗАТО Свободный представляется в Министерство финансов Свердловской области по форме согласно Приложению № 9 к настоящему плану мероприятий.</w:t>
            </w:r>
          </w:p>
        </w:tc>
        <w:tc>
          <w:tcPr>
            <w:tcW w:w="2401" w:type="dxa"/>
          </w:tcPr>
          <w:p w:rsidR="005F0F7B" w:rsidRDefault="00327A84">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вовлечение</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 налогооблагаемый (хозяйственный) оборот неучтенных земельных участков и объектов недвижимого имущества, обеспечение своевременного поступления налога на имущество, земельного налога либо арендной платы в местный бюджет</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20.</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Организация и проведение мероприятий, направленных на активизацию использования гражданами механизмов, позволяющих оформлять право на принадлежащее недвижимое имущество в упрощенном порядке в соответствии с положениями федеральных законов от 30 июня 2006 года № 93-ФЗ «О внесении </w:t>
            </w:r>
            <w:r>
              <w:rPr>
                <w:rFonts w:ascii="Liberation Serif" w:eastAsia="Calibri" w:hAnsi="Liberation Serif" w:cs="Liberation Serif"/>
                <w:sz w:val="24"/>
                <w:szCs w:val="24"/>
              </w:rPr>
              <w:lastRenderedPageBreak/>
              <w:t>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и от 5 апреля 2021 года № 79-ФЗ «О внесении изменений в отдельные законодательные акты Российской Федерации».</w:t>
            </w:r>
          </w:p>
        </w:tc>
        <w:tc>
          <w:tcPr>
            <w:tcW w:w="2401" w:type="dxa"/>
          </w:tcPr>
          <w:p w:rsidR="005F0F7B" w:rsidRDefault="00327A84">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lastRenderedPageBreak/>
              <w:t>отдел городского хозяйства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вовлечение в налогооблагаемый оборот неучтенных объектов недвижимости, увеличение налоговых доходов по земельному налогу и </w:t>
            </w:r>
            <w:r>
              <w:rPr>
                <w:rFonts w:ascii="Liberation Serif" w:eastAsia="Calibri" w:hAnsi="Liberation Serif" w:cs="Liberation Serif"/>
                <w:sz w:val="24"/>
                <w:szCs w:val="24"/>
              </w:rPr>
              <w:lastRenderedPageBreak/>
              <w:t>налогу на имущество физических лиц</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21.</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Организация и проведение мероприятий, в том числе информационного характера, направленных на стимулирование граждан к оформлению своих прав на земельные участки и объекты капитального строительства через органы местного самоуправления городского округа ЗАТО Свободный в качестве уполномоченных лиц в соответствии с Федеральным законом от 30 июня 2006 года №93 – 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Информация о результатах работы предоставляется в Министерство финансов Свердловской области  по форме согласно приложению к настоящему плану мероприятий (Приложение № 9).</w:t>
            </w:r>
          </w:p>
        </w:tc>
        <w:tc>
          <w:tcPr>
            <w:tcW w:w="2401" w:type="dxa"/>
          </w:tcPr>
          <w:p w:rsidR="005F0F7B" w:rsidRDefault="00327A84">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отдел городского хозяйства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вовлечение в налогооблагаемый оборот неучтенных объектов недвижимости, увеличение поступлений по земельному и налогу на имущество физических лиц</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22.</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Организация и проведение мероприятий по выявлению фактов использования земельных участков без правовых оснований, направление предостережений и проведение претензионно-исковой работы по взысканию неосновательного обогащения с фактических землепользователей.</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Информация о результатах проведенных мероприятий представляется в Министерство финансов Свердловской области п</w:t>
            </w:r>
            <w:r>
              <w:rPr>
                <w:rFonts w:ascii="Liberation Serif" w:eastAsia="Calibri" w:hAnsi="Liberation Serif" w:cs="Liberation Serif"/>
              </w:rPr>
              <w:t xml:space="preserve">о </w:t>
            </w:r>
            <w:r>
              <w:rPr>
                <w:rFonts w:ascii="Liberation Serif" w:eastAsia="Calibri" w:hAnsi="Liberation Serif" w:cs="Liberation Serif"/>
                <w:sz w:val="24"/>
                <w:szCs w:val="24"/>
              </w:rPr>
              <w:t>форме согласно Приложению № 10 к настоящему плану мероприятий.</w:t>
            </w:r>
          </w:p>
        </w:tc>
        <w:tc>
          <w:tcPr>
            <w:tcW w:w="2401" w:type="dxa"/>
          </w:tcPr>
          <w:p w:rsidR="005F0F7B" w:rsidRDefault="00327A84">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 xml:space="preserve">отдел городского хозяйства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ind w:left="-40"/>
              <w:rPr>
                <w:rFonts w:ascii="Liberation Serif" w:hAnsi="Liberation Serif" w:cs="Liberation Serif"/>
                <w:sz w:val="24"/>
                <w:szCs w:val="24"/>
              </w:rPr>
            </w:pPr>
          </w:p>
          <w:p w:rsidR="005F0F7B" w:rsidRDefault="00327A84">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подразделение правового обеспечения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ежегодно, до 15 июля отчетного года и до 20 января года, следующего за отчетным годом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увеличение неналоговых доходов местного бюджета, стимулирование фактических землепользователей к оформлению правоустанавливающих  документов на земельные участки</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lastRenderedPageBreak/>
              <w:t>23.</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Осуществление мониторинга поступления платы за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в рамках исполнения постановления Правительства Свердловской области от 26.08.2021 №543-ПП «Об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5F0F7B" w:rsidRDefault="00327A84">
            <w:pPr>
              <w:widowControl w:val="0"/>
              <w:spacing w:after="0" w:line="240" w:lineRule="auto"/>
              <w:rPr>
                <w:rFonts w:ascii="Liberation Serif" w:hAnsi="Liberation Serif" w:cs="Liberation Serif"/>
                <w:iCs/>
                <w:sz w:val="24"/>
                <w:szCs w:val="24"/>
              </w:rPr>
            </w:pPr>
            <w:r>
              <w:rPr>
                <w:rFonts w:ascii="Liberation Serif" w:eastAsia="Calibri" w:hAnsi="Liberation Serif" w:cs="Liberation Serif"/>
                <w:sz w:val="24"/>
                <w:szCs w:val="24"/>
              </w:rPr>
              <w:t xml:space="preserve">Информация о результатах проведенных мероприятий представляется в Министерство финансов Свердловской области по форме согласно </w:t>
            </w:r>
            <w:r>
              <w:rPr>
                <w:rFonts w:ascii="Liberation Serif" w:eastAsia="Calibri" w:hAnsi="Liberation Serif" w:cs="Liberation Serif"/>
              </w:rPr>
              <w:t>Приложению № 11</w:t>
            </w:r>
            <w:r>
              <w:rPr>
                <w:rFonts w:ascii="Liberation Serif" w:eastAsia="Calibri" w:hAnsi="Liberation Serif" w:cs="Liberation Serif"/>
                <w:sz w:val="24"/>
                <w:szCs w:val="24"/>
              </w:rPr>
              <w:t xml:space="preserve"> </w:t>
            </w:r>
            <w:r>
              <w:rPr>
                <w:rFonts w:ascii="Liberation Serif" w:eastAsia="Calibri" w:hAnsi="Liberation Serif" w:cs="Liberation Serif"/>
                <w:iCs/>
                <w:sz w:val="24"/>
                <w:szCs w:val="24"/>
              </w:rPr>
              <w:t>к настоящему плану мероприятий.</w:t>
            </w:r>
          </w:p>
        </w:tc>
        <w:tc>
          <w:tcPr>
            <w:tcW w:w="2401" w:type="dxa"/>
          </w:tcPr>
          <w:p w:rsidR="005F0F7B" w:rsidRDefault="00327A84">
            <w:pPr>
              <w:widowControl w:val="0"/>
              <w:spacing w:after="0" w:line="240" w:lineRule="auto"/>
              <w:ind w:left="-40"/>
              <w:rPr>
                <w:rFonts w:ascii="Liberation Serif" w:hAnsi="Liberation Serif" w:cs="Liberation Serif"/>
                <w:sz w:val="24"/>
                <w:szCs w:val="24"/>
                <w:shd w:val="clear" w:color="auto" w:fill="FFFF00"/>
              </w:rPr>
            </w:pPr>
            <w:r>
              <w:rPr>
                <w:rFonts w:ascii="Liberation Serif" w:eastAsia="Calibri" w:hAnsi="Liberation Serif" w:cs="Liberation Serif"/>
                <w:sz w:val="24"/>
                <w:szCs w:val="24"/>
              </w:rPr>
              <w:t>отдел городского</w:t>
            </w:r>
            <w:r>
              <w:rPr>
                <w:rFonts w:ascii="Liberation Serif" w:eastAsia="Calibri" w:hAnsi="Liberation Serif" w:cs="Liberation Serif"/>
                <w:sz w:val="24"/>
                <w:szCs w:val="24"/>
                <w:shd w:val="clear" w:color="auto" w:fill="FFFF00"/>
              </w:rPr>
              <w:t xml:space="preserve"> </w:t>
            </w:r>
            <w:r>
              <w:rPr>
                <w:rFonts w:ascii="Liberation Serif" w:eastAsia="Calibri" w:hAnsi="Liberation Serif" w:cs="Liberation Serif"/>
                <w:sz w:val="24"/>
                <w:szCs w:val="24"/>
              </w:rPr>
              <w:t xml:space="preserve">хозяйства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ind w:left="-40"/>
              <w:rPr>
                <w:rFonts w:ascii="Liberation Serif" w:hAnsi="Liberation Serif" w:cs="Liberation Serif"/>
                <w:sz w:val="24"/>
                <w:szCs w:val="24"/>
                <w:shd w:val="clear" w:color="auto" w:fill="FFFF00"/>
              </w:rPr>
            </w:pPr>
          </w:p>
          <w:p w:rsidR="005F0F7B" w:rsidRDefault="00327A84">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отдел бухгалтерского учета и финансов администрации городского округа ЗАТО Свободный</w:t>
            </w:r>
          </w:p>
        </w:tc>
        <w:tc>
          <w:tcPr>
            <w:tcW w:w="228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увеличение неналоговых доходов местного бюджета, вовлечение в хозяйственных оборот земельных участков</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24.</w:t>
            </w:r>
          </w:p>
        </w:tc>
        <w:tc>
          <w:tcPr>
            <w:tcW w:w="5980" w:type="dxa"/>
          </w:tcPr>
          <w:p w:rsidR="005F0F7B" w:rsidRDefault="00327A84">
            <w:pPr>
              <w:pStyle w:val="af1"/>
              <w:widowControl w:val="0"/>
              <w:spacing w:after="0" w:line="228" w:lineRule="auto"/>
            </w:pPr>
            <w:r>
              <w:rPr>
                <w:rFonts w:ascii="Liberation Serif" w:hAnsi="Liberation Serif"/>
              </w:rPr>
              <w:t xml:space="preserve">Взаимодействие с налогоплательщиками и территориальными налоговыми органами по вопросу привлечения к постановке на налоговый учет в качестве обособленных подразделений организаций, зарегистрированных в качестве налогоплательщиков за пределами Свердловской области (далее – иногородние (иностранные) организации), в том числе участвующих в реализации инвестиционных проектов на территории муниципального образования, в соответствии с методическими рекомендациями 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w:t>
            </w:r>
            <w:r>
              <w:rPr>
                <w:rFonts w:ascii="Liberation Serif" w:hAnsi="Liberation Serif"/>
                <w:spacing w:val="-4"/>
              </w:rPr>
              <w:t>организаций по месту осуществления ими деятельности.</w:t>
            </w:r>
          </w:p>
          <w:p w:rsidR="005F0F7B" w:rsidRDefault="00327A84">
            <w:pPr>
              <w:pStyle w:val="af1"/>
              <w:widowControl w:val="0"/>
              <w:spacing w:beforeAutospacing="0" w:after="0" w:line="228" w:lineRule="auto"/>
              <w:rPr>
                <w:rFonts w:ascii="Liberation Serif" w:hAnsi="Liberation Serif" w:cs="Liberation Serif"/>
              </w:rPr>
            </w:pPr>
            <w:r>
              <w:rPr>
                <w:rFonts w:ascii="Liberation Serif" w:hAnsi="Liberation Serif"/>
              </w:rPr>
              <w:t xml:space="preserve">Информация о результатах проведенных мероприятий представляется в Министерство финансов Свердловской области по форме согласно приложению </w:t>
            </w:r>
            <w:r>
              <w:rPr>
                <w:rFonts w:ascii="Liberation Serif" w:hAnsi="Liberation Serif"/>
              </w:rPr>
              <w:lastRenderedPageBreak/>
              <w:t>к настоящему плану мероприятий (Приложение № 12)</w:t>
            </w:r>
            <w:r>
              <w:rPr>
                <w:rFonts w:ascii="Liberation Serif" w:hAnsi="Liberation Serif" w:cs="Liberation Serif"/>
              </w:rPr>
              <w:t>.</w:t>
            </w:r>
          </w:p>
        </w:tc>
        <w:tc>
          <w:tcPr>
            <w:tcW w:w="2401" w:type="dxa"/>
          </w:tcPr>
          <w:p w:rsidR="005F0F7B" w:rsidRDefault="00327A84">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lastRenderedPageBreak/>
              <w:t>отдел городского</w:t>
            </w:r>
            <w:r>
              <w:rPr>
                <w:rFonts w:ascii="Liberation Serif" w:eastAsia="Calibri" w:hAnsi="Liberation Serif" w:cs="Liberation Serif"/>
                <w:sz w:val="24"/>
                <w:szCs w:val="24"/>
                <w:shd w:val="clear" w:color="auto" w:fill="FFFF00"/>
              </w:rPr>
              <w:t xml:space="preserve"> </w:t>
            </w:r>
            <w:r>
              <w:rPr>
                <w:rFonts w:ascii="Liberation Serif" w:eastAsia="Calibri" w:hAnsi="Liberation Serif" w:cs="Liberation Serif"/>
                <w:sz w:val="24"/>
                <w:szCs w:val="24"/>
              </w:rPr>
              <w:t xml:space="preserve">хозяйства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ind w:left="-40"/>
              <w:rPr>
                <w:rFonts w:ascii="Liberation Serif" w:hAnsi="Liberation Serif" w:cs="Liberation Serif"/>
                <w:sz w:val="24"/>
                <w:szCs w:val="24"/>
              </w:rPr>
            </w:pPr>
          </w:p>
          <w:p w:rsidR="005F0F7B" w:rsidRDefault="00327A84">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sz w:val="24"/>
                <w:szCs w:val="24"/>
              </w:rPr>
              <w:t>подразделение социально – экономического развития;</w:t>
            </w:r>
          </w:p>
          <w:p w:rsidR="005F0F7B" w:rsidRDefault="005F0F7B">
            <w:pPr>
              <w:widowControl w:val="0"/>
              <w:spacing w:after="0" w:line="240" w:lineRule="auto"/>
              <w:ind w:left="-40"/>
              <w:rPr>
                <w:rFonts w:ascii="Liberation Serif" w:hAnsi="Liberation Serif" w:cs="Liberation Serif"/>
                <w:sz w:val="24"/>
                <w:szCs w:val="24"/>
              </w:rPr>
            </w:pP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 xml:space="preserve">финансовый отдел администрации городского </w:t>
            </w:r>
            <w:proofErr w:type="gramStart"/>
            <w:r>
              <w:rPr>
                <w:rFonts w:ascii="Liberation Serif" w:eastAsia="Calibri" w:hAnsi="Liberation Serif" w:cs="Liberation Serif"/>
                <w:sz w:val="24"/>
                <w:szCs w:val="24"/>
              </w:rPr>
              <w:t>округа</w:t>
            </w:r>
            <w:proofErr w:type="gramEnd"/>
            <w:r>
              <w:rPr>
                <w:rFonts w:ascii="Liberation Serif" w:eastAsia="Calibri" w:hAnsi="Liberation Serif" w:cs="Liberation Serif"/>
                <w:sz w:val="24"/>
                <w:szCs w:val="24"/>
              </w:rPr>
              <w:t xml:space="preserve"> ЗАТО Свободный;</w:t>
            </w:r>
          </w:p>
          <w:p w:rsidR="005F0F7B" w:rsidRDefault="005F0F7B">
            <w:pPr>
              <w:widowControl w:val="0"/>
              <w:spacing w:after="0" w:line="240" w:lineRule="auto"/>
              <w:ind w:left="-40"/>
              <w:rPr>
                <w:rFonts w:ascii="Liberation Serif" w:hAnsi="Liberation Serif" w:cs="Liberation Serif"/>
                <w:sz w:val="24"/>
                <w:szCs w:val="24"/>
                <w:shd w:val="clear" w:color="auto" w:fill="FFFF00"/>
              </w:rPr>
            </w:pPr>
          </w:p>
          <w:p w:rsidR="005F0F7B" w:rsidRDefault="005F0F7B">
            <w:pPr>
              <w:widowControl w:val="0"/>
              <w:spacing w:after="0" w:line="240" w:lineRule="auto"/>
              <w:ind w:left="-40"/>
              <w:rPr>
                <w:rFonts w:ascii="Liberation Serif" w:hAnsi="Liberation Serif" w:cs="Liberation Serif"/>
                <w:sz w:val="24"/>
                <w:szCs w:val="24"/>
              </w:rPr>
            </w:pPr>
          </w:p>
          <w:p w:rsidR="005F0F7B" w:rsidRDefault="005F0F7B">
            <w:pPr>
              <w:widowControl w:val="0"/>
              <w:spacing w:after="0" w:line="240" w:lineRule="auto"/>
              <w:ind w:left="-40"/>
              <w:rPr>
                <w:rFonts w:ascii="Liberation Serif" w:hAnsi="Liberation Serif" w:cs="Liberation Serif"/>
                <w:sz w:val="24"/>
                <w:szCs w:val="24"/>
              </w:rPr>
            </w:pPr>
          </w:p>
        </w:tc>
        <w:tc>
          <w:tcPr>
            <w:tcW w:w="2281" w:type="dxa"/>
          </w:tcPr>
          <w:p w:rsidR="005F0F7B" w:rsidRDefault="00327A84">
            <w:pPr>
              <w:pStyle w:val="af1"/>
              <w:widowControl w:val="0"/>
              <w:ind w:left="-68"/>
            </w:pPr>
            <w:r>
              <w:rPr>
                <w:rFonts w:ascii="Liberation Serif" w:hAnsi="Liberation Serif"/>
              </w:rPr>
              <w:lastRenderedPageBreak/>
              <w:t>ежеквартально</w:t>
            </w:r>
          </w:p>
        </w:tc>
        <w:tc>
          <w:tcPr>
            <w:tcW w:w="3085" w:type="dxa"/>
          </w:tcPr>
          <w:p w:rsidR="005F0F7B" w:rsidRDefault="00327A84">
            <w:pPr>
              <w:pStyle w:val="af1"/>
              <w:widowControl w:val="0"/>
            </w:pPr>
            <w:r>
              <w:rPr>
                <w:rFonts w:ascii="Liberation Serif" w:hAnsi="Liberation Serif"/>
              </w:rPr>
              <w:t xml:space="preserve">увеличение объема обязательных платежей в областной и местный </w:t>
            </w:r>
            <w:proofErr w:type="spellStart"/>
            <w:r>
              <w:rPr>
                <w:rFonts w:ascii="Liberation Serif" w:hAnsi="Liberation Serif"/>
              </w:rPr>
              <w:t>местный</w:t>
            </w:r>
            <w:proofErr w:type="spellEnd"/>
            <w:r>
              <w:rPr>
                <w:rFonts w:ascii="Liberation Serif" w:hAnsi="Liberation Serif"/>
              </w:rPr>
              <w:t xml:space="preserve"> бюджет</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25.</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Принятие мер по обеспечению поступления платы за право размещения нестационарных торговых объектов</w:t>
            </w:r>
          </w:p>
          <w:p w:rsidR="005F0F7B" w:rsidRDefault="005F0F7B">
            <w:pPr>
              <w:widowControl w:val="0"/>
              <w:spacing w:after="0" w:line="240" w:lineRule="auto"/>
              <w:rPr>
                <w:rFonts w:ascii="Liberation Serif" w:hAnsi="Liberation Serif" w:cs="Liberation Serif"/>
                <w:sz w:val="24"/>
                <w:szCs w:val="24"/>
              </w:rPr>
            </w:pPr>
          </w:p>
          <w:p w:rsidR="005F0F7B" w:rsidRDefault="005F0F7B">
            <w:pPr>
              <w:widowControl w:val="0"/>
              <w:tabs>
                <w:tab w:val="left" w:pos="1848"/>
              </w:tabs>
              <w:spacing w:after="0" w:line="240" w:lineRule="auto"/>
              <w:rPr>
                <w:rFonts w:ascii="Liberation Serif" w:hAnsi="Liberation Serif" w:cs="Liberation Serif"/>
                <w:sz w:val="24"/>
                <w:szCs w:val="24"/>
              </w:rPr>
            </w:pP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ведущий специалист по социальной политике</w:t>
            </w:r>
          </w:p>
        </w:tc>
        <w:tc>
          <w:tcPr>
            <w:tcW w:w="2281" w:type="dxa"/>
          </w:tcPr>
          <w:p w:rsidR="005F0F7B" w:rsidRDefault="00327A84">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поступления неналоговых доходов в местный бюджет</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26.</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Предоставление сведений о перечислениях за размещение нестационарных торговых объектов на землях, находящихся в муниципальной собственности, и землях, государственная собственность на которые не разграничена.</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Информация представляется в Министерство агропромышленного комплекса и потребительского рынка Свердловской области по ф</w:t>
            </w:r>
            <w:r>
              <w:rPr>
                <w:rFonts w:ascii="Liberation Serif" w:eastAsia="Calibri" w:hAnsi="Liberation Serif" w:cs="Liberation Serif"/>
              </w:rPr>
              <w:t>орме согласно Приложению № 13</w:t>
            </w:r>
            <w:r>
              <w:rPr>
                <w:rFonts w:ascii="Liberation Serif" w:eastAsia="Calibri" w:hAnsi="Liberation Serif" w:cs="Liberation Serif"/>
                <w:sz w:val="24"/>
                <w:szCs w:val="24"/>
              </w:rPr>
              <w:t xml:space="preserve"> к настоящему плану мероприятий. </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ведущий специалист по социальной политике</w:t>
            </w:r>
          </w:p>
          <w:p w:rsidR="005F0F7B" w:rsidRDefault="005F0F7B">
            <w:pPr>
              <w:widowControl w:val="0"/>
              <w:spacing w:after="0" w:line="240" w:lineRule="auto"/>
              <w:rPr>
                <w:rFonts w:ascii="Liberation Serif" w:hAnsi="Liberation Serif" w:cs="Liberation Serif"/>
                <w:sz w:val="24"/>
                <w:szCs w:val="24"/>
              </w:rPr>
            </w:pPr>
          </w:p>
          <w:p w:rsidR="005F0F7B" w:rsidRDefault="00327A84">
            <w:pPr>
              <w:widowControl w:val="0"/>
              <w:spacing w:after="0" w:line="240" w:lineRule="auto"/>
              <w:ind w:left="-40"/>
              <w:rPr>
                <w:rFonts w:ascii="Liberation Serif" w:hAnsi="Liberation Serif" w:cs="Liberation Serif"/>
                <w:sz w:val="24"/>
                <w:szCs w:val="24"/>
              </w:rPr>
            </w:pPr>
            <w:r>
              <w:rPr>
                <w:rFonts w:ascii="Liberation Serif" w:eastAsia="Calibri" w:hAnsi="Liberation Serif" w:cs="Liberation Serif"/>
                <w:color w:val="000000"/>
                <w:sz w:val="24"/>
                <w:szCs w:val="24"/>
              </w:rPr>
              <w:t>отдел бухгалтерского учета и финансов администрации городского округа ЗАТО Свободный</w:t>
            </w:r>
          </w:p>
        </w:tc>
        <w:tc>
          <w:tcPr>
            <w:tcW w:w="2281" w:type="dxa"/>
          </w:tcPr>
          <w:p w:rsidR="005F0F7B" w:rsidRDefault="00327A84">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ежегодно, до 15 января года, следующего за отчетным годом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обеспечение поступлений неналоговых доходов в местный бюджет</w:t>
            </w:r>
          </w:p>
        </w:tc>
      </w:tr>
      <w:tr w:rsidR="005F0F7B">
        <w:tc>
          <w:tcPr>
            <w:tcW w:w="1103" w:type="dxa"/>
          </w:tcPr>
          <w:p w:rsidR="005F0F7B" w:rsidRDefault="005F0F7B">
            <w:pPr>
              <w:widowControl w:val="0"/>
              <w:spacing w:after="0" w:line="240" w:lineRule="auto"/>
              <w:jc w:val="center"/>
              <w:rPr>
                <w:rFonts w:ascii="Liberation Serif" w:hAnsi="Liberation Serif"/>
                <w:sz w:val="24"/>
                <w:szCs w:val="24"/>
              </w:rPr>
            </w:pPr>
          </w:p>
        </w:tc>
        <w:tc>
          <w:tcPr>
            <w:tcW w:w="13747" w:type="dxa"/>
            <w:gridSpan w:val="4"/>
          </w:tcPr>
          <w:p w:rsidR="005F0F7B" w:rsidRDefault="00327A84">
            <w:pPr>
              <w:widowControl w:val="0"/>
              <w:spacing w:after="0" w:line="240" w:lineRule="auto"/>
              <w:rPr>
                <w:rFonts w:ascii="Liberation Serif" w:hAnsi="Liberation Serif" w:cs="Liberation Serif"/>
                <w:sz w:val="24"/>
                <w:szCs w:val="24"/>
              </w:rPr>
            </w:pPr>
            <w:r>
              <w:rPr>
                <w:rFonts w:ascii="Liberation Serif" w:eastAsia="Times New Roman" w:hAnsi="Liberation Serif" w:cs="Liberation Serif"/>
                <w:b/>
                <w:bCs/>
                <w:sz w:val="24"/>
                <w:szCs w:val="24"/>
                <w:lang w:eastAsia="ru-RU"/>
              </w:rPr>
              <w:t>Раздел 4. Мероприятия, направленные на стимулирование доходного потенциала городского округа ЗАТО Свободный</w:t>
            </w:r>
          </w:p>
        </w:tc>
      </w:tr>
      <w:tr w:rsidR="005F0F7B">
        <w:tc>
          <w:tcPr>
            <w:tcW w:w="1103" w:type="dxa"/>
          </w:tcPr>
          <w:p w:rsidR="005F0F7B" w:rsidRDefault="00327A84">
            <w:pPr>
              <w:widowControl w:val="0"/>
              <w:spacing w:after="0" w:line="240" w:lineRule="auto"/>
              <w:jc w:val="center"/>
              <w:rPr>
                <w:rFonts w:ascii="Liberation Serif" w:hAnsi="Liberation Serif"/>
                <w:sz w:val="24"/>
                <w:szCs w:val="24"/>
              </w:rPr>
            </w:pPr>
            <w:r>
              <w:rPr>
                <w:rFonts w:ascii="Liberation Serif" w:eastAsia="Calibri" w:hAnsi="Liberation Serif"/>
                <w:sz w:val="24"/>
                <w:szCs w:val="24"/>
              </w:rPr>
              <w:t>27.</w:t>
            </w:r>
          </w:p>
        </w:tc>
        <w:tc>
          <w:tcPr>
            <w:tcW w:w="5980"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Осуществление мониторинга эффективности деятельности административных комиссий, созданных в соответствии с Законом Свердловской области от 23 мая 2011 года № 31-ОЗ «О наделении органов местного самоуправления муниципальных образований в Свердловской области, государственным полномочием Свердловской области по созданию административных комиссий».</w:t>
            </w:r>
          </w:p>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Информация о результатах работы административной комиссии представляется в Министерство финансов Свердловской области по форме согласно Приложению № 14 к настоящему плану мероприятий.</w:t>
            </w:r>
          </w:p>
        </w:tc>
        <w:tc>
          <w:tcPr>
            <w:tcW w:w="2401"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секретарь административной комиссии администрации городского округа ЗАТО Свободный</w:t>
            </w:r>
          </w:p>
        </w:tc>
        <w:tc>
          <w:tcPr>
            <w:tcW w:w="2281" w:type="dxa"/>
          </w:tcPr>
          <w:p w:rsidR="005F0F7B" w:rsidRDefault="00327A84">
            <w:pPr>
              <w:widowControl w:val="0"/>
              <w:spacing w:after="0" w:line="240" w:lineRule="auto"/>
              <w:ind w:left="-70"/>
              <w:rPr>
                <w:rFonts w:ascii="Liberation Serif" w:hAnsi="Liberation Serif" w:cs="Liberation Serif"/>
                <w:sz w:val="24"/>
                <w:szCs w:val="24"/>
              </w:rPr>
            </w:pPr>
            <w:r>
              <w:rPr>
                <w:rFonts w:ascii="Liberation Serif" w:eastAsia="Calibri" w:hAnsi="Liberation Serif" w:cs="Liberation Serif"/>
                <w:sz w:val="24"/>
                <w:szCs w:val="24"/>
              </w:rPr>
              <w:t>ежеквартально, не позднее 15 числа месяца, следующего за отчетным периодом</w:t>
            </w:r>
          </w:p>
        </w:tc>
        <w:tc>
          <w:tcPr>
            <w:tcW w:w="3085" w:type="dxa"/>
          </w:tcPr>
          <w:p w:rsidR="005F0F7B" w:rsidRDefault="00327A84">
            <w:pPr>
              <w:widowControl w:val="0"/>
              <w:spacing w:after="0" w:line="240" w:lineRule="auto"/>
              <w:rPr>
                <w:rFonts w:ascii="Liberation Serif" w:hAnsi="Liberation Serif" w:cs="Liberation Serif"/>
                <w:sz w:val="24"/>
                <w:szCs w:val="24"/>
              </w:rPr>
            </w:pPr>
            <w:r>
              <w:rPr>
                <w:rFonts w:ascii="Liberation Serif" w:eastAsia="Calibri" w:hAnsi="Liberation Serif" w:cs="Liberation Serif"/>
                <w:sz w:val="24"/>
                <w:szCs w:val="24"/>
              </w:rPr>
              <w:t>оценка бюджетной эффективности переданных полномочий и обеспечение поступления неналоговых доходов в местный бюджет от их деятельности административных комиссий</w:t>
            </w:r>
          </w:p>
        </w:tc>
      </w:tr>
    </w:tbl>
    <w:p w:rsidR="005F0F7B" w:rsidRDefault="00327A84">
      <w:pPr>
        <w:spacing w:after="0" w:line="240" w:lineRule="auto"/>
        <w:jc w:val="center"/>
        <w:rPr>
          <w:rFonts w:ascii="Liberation Serif" w:hAnsi="Liberation Serif"/>
          <w:b/>
          <w:sz w:val="24"/>
          <w:szCs w:val="24"/>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Приложение № 1 </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spacing w:after="0" w:line="240" w:lineRule="auto"/>
        <w:ind w:right="141"/>
        <w:jc w:val="center"/>
        <w:textAlignment w:val="baseline"/>
        <w:rPr>
          <w:rFonts w:ascii="Liberation Serif" w:eastAsia="Times New Roman" w:hAnsi="Liberation Serif" w:cs="Times New Roman"/>
          <w:b/>
          <w:sz w:val="24"/>
          <w:szCs w:val="24"/>
          <w:lang w:eastAsia="ru-RU"/>
        </w:rPr>
      </w:pPr>
    </w:p>
    <w:p w:rsidR="005F0F7B" w:rsidRDefault="00327A84">
      <w:pPr>
        <w:spacing w:after="0" w:line="240" w:lineRule="auto"/>
        <w:ind w:right="141"/>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ind w:left="567" w:right="-31"/>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администрации городского </w:t>
      </w:r>
      <w:proofErr w:type="gramStart"/>
      <w:r>
        <w:rPr>
          <w:rFonts w:ascii="Liberation Serif" w:eastAsia="Times New Roman" w:hAnsi="Liberation Serif" w:cs="Times New Roman"/>
          <w:b/>
          <w:sz w:val="24"/>
          <w:szCs w:val="24"/>
          <w:lang w:eastAsia="ru-RU"/>
        </w:rPr>
        <w:t>округа</w:t>
      </w:r>
      <w:proofErr w:type="gramEnd"/>
      <w:r>
        <w:rPr>
          <w:rFonts w:ascii="Liberation Serif" w:eastAsia="Times New Roman" w:hAnsi="Liberation Serif" w:cs="Times New Roman"/>
          <w:b/>
          <w:sz w:val="24"/>
          <w:szCs w:val="24"/>
          <w:lang w:eastAsia="ru-RU"/>
        </w:rPr>
        <w:t xml:space="preserve"> ЗАТО Свободный по итогам работы межведомственной комиссии</w:t>
      </w:r>
    </w:p>
    <w:p w:rsidR="005F0F7B" w:rsidRDefault="005F0F7B">
      <w:pPr>
        <w:spacing w:after="0" w:line="240" w:lineRule="auto"/>
        <w:ind w:left="567" w:right="-172"/>
        <w:jc w:val="center"/>
        <w:textAlignment w:val="baseline"/>
        <w:rPr>
          <w:rFonts w:ascii="Liberation Serif" w:eastAsia="Times New Roman" w:hAnsi="Liberation Serif" w:cs="Times New Roman"/>
          <w:sz w:val="24"/>
          <w:szCs w:val="24"/>
          <w:lang w:eastAsia="ru-RU"/>
        </w:rPr>
      </w:pPr>
    </w:p>
    <w:tbl>
      <w:tblPr>
        <w:tblStyle w:val="10"/>
        <w:tblW w:w="13994" w:type="dxa"/>
        <w:tblInd w:w="567" w:type="dxa"/>
        <w:tblLayout w:type="fixed"/>
        <w:tblLook w:val="04A0" w:firstRow="1" w:lastRow="0" w:firstColumn="1" w:lastColumn="0" w:noHBand="0" w:noVBand="1"/>
      </w:tblPr>
      <w:tblGrid>
        <w:gridCol w:w="1070"/>
        <w:gridCol w:w="8757"/>
        <w:gridCol w:w="2032"/>
        <w:gridCol w:w="2135"/>
      </w:tblGrid>
      <w:tr w:rsidR="005F0F7B">
        <w:tc>
          <w:tcPr>
            <w:tcW w:w="1070" w:type="dxa"/>
          </w:tcPr>
          <w:p w:rsidR="005F0F7B" w:rsidRDefault="00327A84">
            <w:pPr>
              <w:widowControl w:val="0"/>
              <w:tabs>
                <w:tab w:val="center" w:pos="4677"/>
                <w:tab w:val="right" w:pos="9355"/>
              </w:tabs>
              <w:spacing w:after="0" w:line="240" w:lineRule="auto"/>
              <w:ind w:left="-102" w:right="-79"/>
              <w:jc w:val="center"/>
              <w:textAlignment w:val="baseline"/>
              <w:rPr>
                <w:rFonts w:ascii="Liberation Serif" w:hAnsi="Liberation Serif"/>
                <w:sz w:val="24"/>
                <w:szCs w:val="24"/>
              </w:rPr>
            </w:pPr>
            <w:r>
              <w:rPr>
                <w:rFonts w:ascii="Liberation Serif" w:eastAsia="Times New Roman" w:hAnsi="Liberation Serif" w:cs="Times New Roman"/>
                <w:sz w:val="24"/>
                <w:szCs w:val="24"/>
              </w:rPr>
              <w:t>Номер</w:t>
            </w:r>
          </w:p>
          <w:p w:rsidR="005F0F7B" w:rsidRDefault="00327A84">
            <w:pPr>
              <w:widowControl w:val="0"/>
              <w:tabs>
                <w:tab w:val="center" w:pos="4677"/>
                <w:tab w:val="right" w:pos="9355"/>
              </w:tabs>
              <w:spacing w:after="0" w:line="240" w:lineRule="auto"/>
              <w:ind w:left="-102" w:right="-79"/>
              <w:jc w:val="center"/>
              <w:textAlignment w:val="baseline"/>
              <w:rPr>
                <w:rFonts w:ascii="Liberation Serif" w:hAnsi="Liberation Serif"/>
                <w:sz w:val="24"/>
                <w:szCs w:val="24"/>
              </w:rPr>
            </w:pPr>
            <w:r>
              <w:rPr>
                <w:rFonts w:ascii="Liberation Serif" w:eastAsia="Times New Roman" w:hAnsi="Liberation Serif" w:cs="Times New Roman"/>
                <w:sz w:val="24"/>
                <w:szCs w:val="24"/>
              </w:rPr>
              <w:t>строки</w:t>
            </w:r>
          </w:p>
        </w:tc>
        <w:tc>
          <w:tcPr>
            <w:tcW w:w="8756" w:type="dxa"/>
          </w:tcPr>
          <w:p w:rsidR="005F0F7B" w:rsidRDefault="00327A84">
            <w:pPr>
              <w:widowControl w:val="0"/>
              <w:tabs>
                <w:tab w:val="center" w:pos="4677"/>
                <w:tab w:val="right" w:pos="9355"/>
              </w:tabs>
              <w:spacing w:after="0" w:line="240" w:lineRule="auto"/>
              <w:ind w:left="-102" w:right="-79"/>
              <w:jc w:val="center"/>
              <w:textAlignment w:val="baseline"/>
              <w:rPr>
                <w:rFonts w:ascii="Liberation Serif" w:hAnsi="Liberation Serif"/>
                <w:sz w:val="24"/>
                <w:szCs w:val="24"/>
              </w:rPr>
            </w:pPr>
            <w:r>
              <w:rPr>
                <w:rFonts w:ascii="Liberation Serif" w:eastAsia="Times New Roman" w:hAnsi="Liberation Serif" w:cs="Times New Roman"/>
                <w:sz w:val="24"/>
                <w:szCs w:val="24"/>
              </w:rPr>
              <w:t>Наименование показателя</w:t>
            </w:r>
          </w:p>
        </w:tc>
        <w:tc>
          <w:tcPr>
            <w:tcW w:w="2032" w:type="dxa"/>
          </w:tcPr>
          <w:p w:rsidR="005F0F7B" w:rsidRDefault="00327A84">
            <w:pPr>
              <w:widowControl w:val="0"/>
              <w:tabs>
                <w:tab w:val="center" w:pos="4677"/>
                <w:tab w:val="right" w:pos="9355"/>
              </w:tabs>
              <w:spacing w:after="0" w:line="240" w:lineRule="auto"/>
              <w:ind w:left="-102" w:right="-79"/>
              <w:jc w:val="center"/>
              <w:textAlignment w:val="baseline"/>
              <w:rPr>
                <w:rFonts w:ascii="Liberation Serif" w:hAnsi="Liberation Serif"/>
                <w:sz w:val="24"/>
                <w:szCs w:val="24"/>
              </w:rPr>
            </w:pPr>
            <w:r>
              <w:rPr>
                <w:rFonts w:ascii="Liberation Serif" w:eastAsia="Times New Roman" w:hAnsi="Liberation Serif" w:cs="Times New Roman"/>
                <w:sz w:val="24"/>
                <w:szCs w:val="24"/>
              </w:rPr>
              <w:t>За отчетный</w:t>
            </w:r>
            <w:r>
              <w:rPr>
                <w:rFonts w:ascii="Liberation Serif" w:eastAsia="Times New Roman" w:hAnsi="Liberation Serif" w:cs="Times New Roman"/>
                <w:sz w:val="24"/>
                <w:szCs w:val="24"/>
              </w:rPr>
              <w:br/>
              <w:t>период</w:t>
            </w:r>
            <w:r>
              <w:rPr>
                <w:rFonts w:ascii="Liberation Serif" w:eastAsia="Times New Roman" w:hAnsi="Liberation Serif" w:cs="Times New Roman"/>
                <w:sz w:val="24"/>
                <w:szCs w:val="24"/>
              </w:rPr>
              <w:br/>
              <w:t>20__ года</w:t>
            </w:r>
          </w:p>
        </w:tc>
        <w:tc>
          <w:tcPr>
            <w:tcW w:w="2135" w:type="dxa"/>
          </w:tcPr>
          <w:p w:rsidR="005F0F7B" w:rsidRDefault="00327A84">
            <w:pPr>
              <w:widowControl w:val="0"/>
              <w:tabs>
                <w:tab w:val="center" w:pos="4677"/>
                <w:tab w:val="right" w:pos="9355"/>
              </w:tabs>
              <w:spacing w:after="0" w:line="240" w:lineRule="auto"/>
              <w:ind w:left="-102" w:right="-79"/>
              <w:jc w:val="center"/>
              <w:textAlignment w:val="baseline"/>
              <w:rPr>
                <w:rFonts w:ascii="Liberation Serif" w:hAnsi="Liberation Serif"/>
                <w:sz w:val="24"/>
                <w:szCs w:val="24"/>
              </w:rPr>
            </w:pPr>
            <w:r>
              <w:rPr>
                <w:rFonts w:ascii="Liberation Serif" w:eastAsia="Times New Roman" w:hAnsi="Liberation Serif" w:cs="Times New Roman"/>
                <w:sz w:val="24"/>
                <w:szCs w:val="24"/>
              </w:rPr>
              <w:t>За</w:t>
            </w:r>
            <w:r>
              <w:rPr>
                <w:rFonts w:ascii="Liberation Serif" w:eastAsia="Times New Roman" w:hAnsi="Liberation Serif" w:cs="Times New Roman"/>
                <w:sz w:val="24"/>
                <w:szCs w:val="24"/>
              </w:rPr>
              <w:br/>
              <w:t>аналогичный</w:t>
            </w:r>
            <w:r>
              <w:rPr>
                <w:rFonts w:ascii="Liberation Serif" w:eastAsia="Times New Roman" w:hAnsi="Liberation Serif" w:cs="Times New Roman"/>
                <w:sz w:val="24"/>
                <w:szCs w:val="24"/>
              </w:rPr>
              <w:br/>
              <w:t>период</w:t>
            </w:r>
            <w:r>
              <w:rPr>
                <w:rFonts w:ascii="Liberation Serif" w:eastAsia="Times New Roman" w:hAnsi="Liberation Serif" w:cs="Times New Roman"/>
                <w:sz w:val="24"/>
                <w:szCs w:val="24"/>
              </w:rPr>
              <w:br/>
              <w:t>прошлого года</w:t>
            </w: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1</w:t>
            </w:r>
          </w:p>
        </w:tc>
        <w:tc>
          <w:tcPr>
            <w:tcW w:w="8756"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2</w:t>
            </w:r>
          </w:p>
        </w:tc>
        <w:tc>
          <w:tcPr>
            <w:tcW w:w="2032"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3</w:t>
            </w:r>
          </w:p>
        </w:tc>
        <w:tc>
          <w:tcPr>
            <w:tcW w:w="2135"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4</w:t>
            </w: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1.</w:t>
            </w:r>
          </w:p>
        </w:tc>
        <w:tc>
          <w:tcPr>
            <w:tcW w:w="8756" w:type="dxa"/>
          </w:tcPr>
          <w:p w:rsidR="005F0F7B" w:rsidRDefault="00327A84">
            <w:pPr>
              <w:widowControl w:val="0"/>
              <w:tabs>
                <w:tab w:val="center" w:pos="4677"/>
                <w:tab w:val="right" w:pos="9355"/>
              </w:tabs>
              <w:spacing w:after="0" w:line="240" w:lineRule="auto"/>
              <w:ind w:right="-172"/>
              <w:jc w:val="both"/>
              <w:textAlignment w:val="baseline"/>
              <w:rPr>
                <w:rFonts w:ascii="Liberation Serif" w:eastAsia="Calibri" w:hAnsi="Liberation Serif"/>
                <w:b/>
                <w:sz w:val="24"/>
                <w:szCs w:val="24"/>
              </w:rPr>
            </w:pPr>
            <w:r>
              <w:rPr>
                <w:rFonts w:ascii="Liberation Serif" w:hAnsi="Liberation Serif" w:cs="Times New Roman"/>
                <w:sz w:val="24"/>
                <w:szCs w:val="24"/>
              </w:rPr>
              <w:t>Количество проведенных заседаний комиссий</w:t>
            </w:r>
          </w:p>
        </w:tc>
        <w:tc>
          <w:tcPr>
            <w:tcW w:w="2032"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2.</w:t>
            </w:r>
          </w:p>
        </w:tc>
        <w:tc>
          <w:tcPr>
            <w:tcW w:w="8756" w:type="dxa"/>
          </w:tcPr>
          <w:p w:rsidR="005F0F7B" w:rsidRDefault="00327A84">
            <w:pPr>
              <w:widowControl w:val="0"/>
              <w:tabs>
                <w:tab w:val="center" w:pos="4677"/>
                <w:tab w:val="right" w:pos="9355"/>
              </w:tabs>
              <w:spacing w:after="0" w:line="240" w:lineRule="auto"/>
              <w:ind w:right="-172"/>
              <w:jc w:val="both"/>
              <w:textAlignment w:val="baseline"/>
              <w:rPr>
                <w:rFonts w:ascii="Liberation Serif" w:eastAsia="Calibri" w:hAnsi="Liberation Serif"/>
                <w:b/>
                <w:sz w:val="24"/>
                <w:szCs w:val="24"/>
              </w:rPr>
            </w:pPr>
            <w:r>
              <w:rPr>
                <w:rFonts w:ascii="Liberation Serif" w:hAnsi="Liberation Serif" w:cs="Times New Roman"/>
                <w:sz w:val="24"/>
                <w:szCs w:val="24"/>
              </w:rPr>
              <w:t>Количество юридических и физических лиц, рассмотренных на комиссиях, всего из них:</w:t>
            </w:r>
          </w:p>
        </w:tc>
        <w:tc>
          <w:tcPr>
            <w:tcW w:w="2032"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3.</w:t>
            </w:r>
          </w:p>
        </w:tc>
        <w:tc>
          <w:tcPr>
            <w:tcW w:w="8756" w:type="dxa"/>
          </w:tcPr>
          <w:p w:rsidR="005F0F7B" w:rsidRDefault="00327A84">
            <w:pPr>
              <w:widowControl w:val="0"/>
              <w:tabs>
                <w:tab w:val="center" w:pos="4677"/>
                <w:tab w:val="right" w:pos="9355"/>
              </w:tabs>
              <w:spacing w:after="0" w:line="240" w:lineRule="auto"/>
              <w:ind w:right="-172"/>
              <w:jc w:val="both"/>
              <w:textAlignment w:val="baseline"/>
              <w:rPr>
                <w:rFonts w:ascii="Liberation Serif" w:eastAsia="Calibri" w:hAnsi="Liberation Serif"/>
                <w:b/>
                <w:sz w:val="24"/>
                <w:szCs w:val="24"/>
              </w:rPr>
            </w:pPr>
            <w:r>
              <w:rPr>
                <w:rFonts w:ascii="Liberation Serif" w:hAnsi="Liberation Serif" w:cs="Times New Roman"/>
                <w:sz w:val="24"/>
                <w:szCs w:val="24"/>
              </w:rPr>
              <w:t>по вопросу легализации теневой заработной платы</w:t>
            </w:r>
          </w:p>
        </w:tc>
        <w:tc>
          <w:tcPr>
            <w:tcW w:w="2032"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4.</w:t>
            </w:r>
          </w:p>
        </w:tc>
        <w:tc>
          <w:tcPr>
            <w:tcW w:w="8756" w:type="dxa"/>
          </w:tcPr>
          <w:p w:rsidR="005F0F7B" w:rsidRDefault="00327A84">
            <w:pPr>
              <w:widowControl w:val="0"/>
              <w:tabs>
                <w:tab w:val="center" w:pos="4677"/>
                <w:tab w:val="right" w:pos="9355"/>
              </w:tabs>
              <w:spacing w:after="0" w:line="240" w:lineRule="auto"/>
              <w:ind w:right="-172"/>
              <w:jc w:val="both"/>
              <w:textAlignment w:val="baseline"/>
              <w:rPr>
                <w:rFonts w:ascii="Liberation Serif" w:eastAsia="Calibri" w:hAnsi="Liberation Serif"/>
                <w:b/>
                <w:sz w:val="24"/>
                <w:szCs w:val="24"/>
              </w:rPr>
            </w:pPr>
            <w:r>
              <w:rPr>
                <w:rFonts w:ascii="Liberation Serif" w:hAnsi="Liberation Serif" w:cs="Times New Roman"/>
                <w:sz w:val="24"/>
                <w:szCs w:val="24"/>
              </w:rPr>
              <w:t>по вопросу снижения недоимки</w:t>
            </w:r>
          </w:p>
        </w:tc>
        <w:tc>
          <w:tcPr>
            <w:tcW w:w="2032"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5.</w:t>
            </w:r>
          </w:p>
        </w:tc>
        <w:tc>
          <w:tcPr>
            <w:tcW w:w="12923" w:type="dxa"/>
            <w:gridSpan w:val="3"/>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r>
              <w:rPr>
                <w:rFonts w:ascii="Liberation Serif" w:hAnsi="Liberation Serif" w:cs="Times New Roman"/>
                <w:sz w:val="24"/>
                <w:szCs w:val="24"/>
              </w:rPr>
              <w:t>Результаты работы комиссий по вопросу легализации заработной платы</w:t>
            </w: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6.</w:t>
            </w:r>
          </w:p>
        </w:tc>
        <w:tc>
          <w:tcPr>
            <w:tcW w:w="8756" w:type="dxa"/>
          </w:tcPr>
          <w:p w:rsidR="005F0F7B" w:rsidRDefault="00327A84">
            <w:pPr>
              <w:widowControl w:val="0"/>
              <w:tabs>
                <w:tab w:val="center" w:pos="4677"/>
                <w:tab w:val="right" w:pos="9355"/>
              </w:tabs>
              <w:spacing w:after="0" w:line="240" w:lineRule="auto"/>
              <w:ind w:right="-172"/>
              <w:jc w:val="both"/>
              <w:textAlignment w:val="baseline"/>
              <w:rPr>
                <w:rFonts w:ascii="Liberation Serif" w:eastAsia="Calibri" w:hAnsi="Liberation Serif"/>
                <w:b/>
                <w:sz w:val="24"/>
                <w:szCs w:val="24"/>
              </w:rPr>
            </w:pPr>
            <w:r>
              <w:rPr>
                <w:rFonts w:ascii="Liberation Serif" w:hAnsi="Liberation Serif" w:cs="Times New Roman"/>
                <w:sz w:val="24"/>
                <w:szCs w:val="24"/>
              </w:rPr>
              <w:t>Количество работодателей, повысивших заработную плату своим работникам</w:t>
            </w:r>
          </w:p>
        </w:tc>
        <w:tc>
          <w:tcPr>
            <w:tcW w:w="2032"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7.</w:t>
            </w:r>
          </w:p>
        </w:tc>
        <w:tc>
          <w:tcPr>
            <w:tcW w:w="8756" w:type="dxa"/>
          </w:tcPr>
          <w:p w:rsidR="005F0F7B" w:rsidRDefault="00327A84">
            <w:pPr>
              <w:widowControl w:val="0"/>
              <w:tabs>
                <w:tab w:val="center" w:pos="4677"/>
                <w:tab w:val="right" w:pos="9355"/>
              </w:tabs>
              <w:spacing w:after="0" w:line="240" w:lineRule="auto"/>
              <w:jc w:val="both"/>
              <w:textAlignment w:val="baseline"/>
              <w:rPr>
                <w:rFonts w:ascii="Liberation Serif" w:hAnsi="Liberation Serif"/>
                <w:sz w:val="24"/>
                <w:szCs w:val="24"/>
              </w:rPr>
            </w:pPr>
            <w:r>
              <w:rPr>
                <w:rFonts w:ascii="Liberation Serif" w:eastAsia="Times New Roman" w:hAnsi="Liberation Serif" w:cs="Times New Roman"/>
                <w:sz w:val="24"/>
                <w:szCs w:val="24"/>
              </w:rPr>
              <w:t>Сумма дополнительно исчисленного налога на доходы физических лиц, тыс. рублей</w:t>
            </w:r>
          </w:p>
        </w:tc>
        <w:tc>
          <w:tcPr>
            <w:tcW w:w="2032"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8.</w:t>
            </w:r>
          </w:p>
        </w:tc>
        <w:tc>
          <w:tcPr>
            <w:tcW w:w="8756" w:type="dxa"/>
          </w:tcPr>
          <w:p w:rsidR="005F0F7B" w:rsidRDefault="00327A84">
            <w:pPr>
              <w:widowControl w:val="0"/>
              <w:tabs>
                <w:tab w:val="center" w:pos="4677"/>
                <w:tab w:val="right" w:pos="9355"/>
              </w:tabs>
              <w:spacing w:after="0" w:line="240" w:lineRule="auto"/>
              <w:ind w:right="-172"/>
              <w:jc w:val="both"/>
              <w:textAlignment w:val="baseline"/>
              <w:rPr>
                <w:rFonts w:ascii="Liberation Serif" w:hAnsi="Liberation Serif"/>
                <w:sz w:val="24"/>
                <w:szCs w:val="24"/>
              </w:rPr>
            </w:pPr>
            <w:r>
              <w:rPr>
                <w:rFonts w:ascii="Liberation Serif" w:eastAsia="Times New Roman" w:hAnsi="Liberation Serif" w:cs="Times New Roman"/>
                <w:sz w:val="24"/>
                <w:szCs w:val="24"/>
              </w:rPr>
              <w:t>Сумма дополнительно поступившего в консолидированный бюджет Свердловской области налога на доходы физических лиц, тыс. рублей</w:t>
            </w:r>
          </w:p>
        </w:tc>
        <w:tc>
          <w:tcPr>
            <w:tcW w:w="2032"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9.</w:t>
            </w:r>
          </w:p>
        </w:tc>
        <w:tc>
          <w:tcPr>
            <w:tcW w:w="12923" w:type="dxa"/>
            <w:gridSpan w:val="3"/>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r>
              <w:rPr>
                <w:rFonts w:ascii="Liberation Serif" w:hAnsi="Liberation Serif" w:cs="Times New Roman"/>
                <w:sz w:val="24"/>
                <w:szCs w:val="24"/>
              </w:rPr>
              <w:t>Результат работы комиссий по вопросу снижения задолженности</w:t>
            </w: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10.</w:t>
            </w:r>
          </w:p>
        </w:tc>
        <w:tc>
          <w:tcPr>
            <w:tcW w:w="8756" w:type="dxa"/>
          </w:tcPr>
          <w:p w:rsidR="005F0F7B" w:rsidRDefault="00327A84">
            <w:pPr>
              <w:widowControl w:val="0"/>
              <w:tabs>
                <w:tab w:val="center" w:pos="4677"/>
                <w:tab w:val="right" w:pos="9355"/>
              </w:tabs>
              <w:spacing w:after="0" w:line="240" w:lineRule="auto"/>
              <w:ind w:right="-172"/>
              <w:jc w:val="both"/>
              <w:textAlignment w:val="baseline"/>
              <w:rPr>
                <w:rFonts w:ascii="Liberation Serif" w:hAnsi="Liberation Serif"/>
                <w:sz w:val="24"/>
                <w:szCs w:val="24"/>
              </w:rPr>
            </w:pPr>
            <w:r>
              <w:rPr>
                <w:rFonts w:ascii="Liberation Serif" w:eastAsia="Times New Roman" w:hAnsi="Liberation Serif" w:cs="Times New Roman"/>
                <w:sz w:val="24"/>
                <w:szCs w:val="24"/>
              </w:rPr>
              <w:t>Количество юридических и физических лиц, погасивших дебиторскую задолженность полностью, единиц</w:t>
            </w:r>
          </w:p>
        </w:tc>
        <w:tc>
          <w:tcPr>
            <w:tcW w:w="2032"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11.</w:t>
            </w:r>
          </w:p>
        </w:tc>
        <w:tc>
          <w:tcPr>
            <w:tcW w:w="8756" w:type="dxa"/>
          </w:tcPr>
          <w:p w:rsidR="005F0F7B" w:rsidRDefault="00327A84">
            <w:pPr>
              <w:widowControl w:val="0"/>
              <w:tabs>
                <w:tab w:val="center" w:pos="4677"/>
                <w:tab w:val="right" w:pos="9355"/>
              </w:tabs>
              <w:spacing w:after="0" w:line="240" w:lineRule="auto"/>
              <w:ind w:right="-172"/>
              <w:jc w:val="both"/>
              <w:textAlignment w:val="baseline"/>
              <w:rPr>
                <w:rFonts w:ascii="Liberation Serif" w:hAnsi="Liberation Serif"/>
                <w:sz w:val="24"/>
                <w:szCs w:val="24"/>
              </w:rPr>
            </w:pPr>
            <w:r>
              <w:rPr>
                <w:rFonts w:ascii="Liberation Serif" w:eastAsia="Times New Roman" w:hAnsi="Liberation Serif" w:cs="Times New Roman"/>
                <w:sz w:val="24"/>
                <w:szCs w:val="24"/>
              </w:rPr>
              <w:t xml:space="preserve">Количество юридических и физических лиц, погасивших  дебиторскую задолженность </w:t>
            </w:r>
            <w:proofErr w:type="spellStart"/>
            <w:r>
              <w:rPr>
                <w:rFonts w:ascii="Liberation Serif" w:eastAsia="Times New Roman" w:hAnsi="Liberation Serif" w:cs="Times New Roman"/>
                <w:sz w:val="24"/>
                <w:szCs w:val="24"/>
              </w:rPr>
              <w:t>задолженность</w:t>
            </w:r>
            <w:proofErr w:type="spellEnd"/>
            <w:r>
              <w:rPr>
                <w:rFonts w:ascii="Liberation Serif" w:eastAsia="Times New Roman" w:hAnsi="Liberation Serif" w:cs="Times New Roman"/>
                <w:sz w:val="24"/>
                <w:szCs w:val="24"/>
              </w:rPr>
              <w:t xml:space="preserve"> частично, единиц</w:t>
            </w:r>
          </w:p>
        </w:tc>
        <w:tc>
          <w:tcPr>
            <w:tcW w:w="2032"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r w:rsidR="005F0F7B">
        <w:tc>
          <w:tcPr>
            <w:tcW w:w="1070" w:type="dxa"/>
          </w:tcPr>
          <w:p w:rsidR="005F0F7B" w:rsidRDefault="00327A84">
            <w:pPr>
              <w:widowControl w:val="0"/>
              <w:tabs>
                <w:tab w:val="center" w:pos="4677"/>
                <w:tab w:val="right" w:pos="9355"/>
              </w:tabs>
              <w:spacing w:after="0" w:line="240" w:lineRule="auto"/>
              <w:ind w:right="-172"/>
              <w:jc w:val="center"/>
              <w:textAlignment w:val="baseline"/>
              <w:rPr>
                <w:rFonts w:ascii="Liberation Serif" w:eastAsia="Calibri" w:hAnsi="Liberation Serif"/>
                <w:sz w:val="24"/>
                <w:szCs w:val="24"/>
              </w:rPr>
            </w:pPr>
            <w:r>
              <w:rPr>
                <w:rFonts w:ascii="Liberation Serif" w:eastAsia="Calibri" w:hAnsi="Liberation Serif" w:cs="Times New Roman"/>
                <w:sz w:val="24"/>
                <w:szCs w:val="24"/>
              </w:rPr>
              <w:t>12.</w:t>
            </w:r>
          </w:p>
        </w:tc>
        <w:tc>
          <w:tcPr>
            <w:tcW w:w="8756" w:type="dxa"/>
            <w:vAlign w:val="bottom"/>
          </w:tcPr>
          <w:p w:rsidR="005F0F7B" w:rsidRDefault="00327A84">
            <w:pPr>
              <w:widowControl w:val="0"/>
              <w:tabs>
                <w:tab w:val="center" w:pos="4677"/>
                <w:tab w:val="right" w:pos="9355"/>
              </w:tabs>
              <w:spacing w:after="0" w:line="240" w:lineRule="auto"/>
              <w:jc w:val="both"/>
              <w:textAlignment w:val="baseline"/>
              <w:rPr>
                <w:rFonts w:ascii="Liberation Serif" w:hAnsi="Liberation Serif"/>
                <w:sz w:val="24"/>
                <w:szCs w:val="24"/>
              </w:rPr>
            </w:pPr>
            <w:r>
              <w:rPr>
                <w:rFonts w:ascii="Liberation Serif" w:eastAsia="Times New Roman" w:hAnsi="Liberation Serif" w:cs="Times New Roman"/>
                <w:sz w:val="24"/>
                <w:szCs w:val="24"/>
              </w:rPr>
              <w:t>Сумма погашенной дебиторской задолженности в консолидированный бюджет Свердловской области налогоплательщиков, заслушанных на комиссиях, по состоянию на отчетную дату, всего, тыс. рублей</w:t>
            </w:r>
          </w:p>
        </w:tc>
        <w:tc>
          <w:tcPr>
            <w:tcW w:w="2032"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c>
          <w:tcPr>
            <w:tcW w:w="2135" w:type="dxa"/>
          </w:tcPr>
          <w:p w:rsidR="005F0F7B" w:rsidRDefault="005F0F7B">
            <w:pPr>
              <w:widowControl w:val="0"/>
              <w:tabs>
                <w:tab w:val="center" w:pos="4677"/>
                <w:tab w:val="right" w:pos="9355"/>
              </w:tabs>
              <w:spacing w:after="0" w:line="240" w:lineRule="auto"/>
              <w:ind w:right="-172"/>
              <w:jc w:val="center"/>
              <w:textAlignment w:val="baseline"/>
              <w:rPr>
                <w:rFonts w:ascii="Liberation Serif" w:eastAsia="Calibri" w:hAnsi="Liberation Serif"/>
                <w:b/>
                <w:sz w:val="24"/>
                <w:szCs w:val="24"/>
              </w:rPr>
            </w:pPr>
          </w:p>
        </w:tc>
      </w:tr>
    </w:tbl>
    <w:p w:rsidR="005F0F7B" w:rsidRDefault="00327A84">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Приложение № 2 </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widowControl w:val="0"/>
        <w:spacing w:after="0" w:line="240" w:lineRule="auto"/>
        <w:ind w:right="141"/>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widowControl w:val="0"/>
        <w:spacing w:after="0" w:line="240" w:lineRule="auto"/>
        <w:ind w:right="680"/>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о работе по вовлечению в налогооблагаемый оборот доходов от сдачи физическим лицам в аренду недвижимого имущества</w:t>
      </w:r>
    </w:p>
    <w:p w:rsidR="005F0F7B" w:rsidRDefault="00327A84">
      <w:pPr>
        <w:widowControl w:val="0"/>
        <w:spacing w:after="0" w:line="240" w:lineRule="auto"/>
        <w:ind w:right="-172"/>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в городском </w:t>
      </w:r>
      <w:proofErr w:type="gramStart"/>
      <w:r>
        <w:rPr>
          <w:rFonts w:ascii="Liberation Serif" w:eastAsia="Times New Roman" w:hAnsi="Liberation Serif" w:cs="Times New Roman"/>
          <w:b/>
          <w:sz w:val="24"/>
          <w:szCs w:val="24"/>
          <w:lang w:eastAsia="ru-RU"/>
        </w:rPr>
        <w:t>округе</w:t>
      </w:r>
      <w:proofErr w:type="gramEnd"/>
      <w:r>
        <w:rPr>
          <w:rFonts w:ascii="Liberation Serif" w:eastAsia="Times New Roman" w:hAnsi="Liberation Serif" w:cs="Times New Roman"/>
          <w:b/>
          <w:sz w:val="24"/>
          <w:szCs w:val="24"/>
          <w:lang w:eastAsia="ru-RU"/>
        </w:rPr>
        <w:t xml:space="preserve"> ЗАТО Свободный</w:t>
      </w:r>
    </w:p>
    <w:p w:rsidR="005F0F7B" w:rsidRDefault="005F0F7B">
      <w:pPr>
        <w:widowControl w:val="0"/>
        <w:spacing w:after="0" w:line="240" w:lineRule="auto"/>
        <w:ind w:left="29" w:right="-536"/>
        <w:jc w:val="center"/>
        <w:textAlignment w:val="baseline"/>
        <w:rPr>
          <w:rFonts w:ascii="Liberation Serif" w:eastAsia="Times New Roman" w:hAnsi="Liberation Serif" w:cs="Times New Roman"/>
          <w:sz w:val="24"/>
          <w:szCs w:val="24"/>
          <w:lang w:eastAsia="ru-RU"/>
        </w:rPr>
      </w:pPr>
    </w:p>
    <w:p w:rsidR="005F0F7B" w:rsidRDefault="00327A84">
      <w:pPr>
        <w:widowControl w:val="0"/>
        <w:spacing w:after="0" w:line="240" w:lineRule="auto"/>
        <w:ind w:left="29" w:right="-172" w:hanging="2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за </w:t>
      </w:r>
      <w:r>
        <w:rPr>
          <w:rFonts w:ascii="Liberation Serif" w:eastAsia="Times New Roman" w:hAnsi="Liberation Serif" w:cs="Times New Roman"/>
          <w:sz w:val="24"/>
          <w:szCs w:val="24"/>
          <w:lang w:eastAsia="ru-RU"/>
        </w:rPr>
        <w:t>__________________________________________________________</w:t>
      </w:r>
    </w:p>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Calibri" w:hAnsi="Liberation Serif" w:cs="Times New Roman"/>
          <w:sz w:val="24"/>
          <w:szCs w:val="24"/>
          <w:lang w:eastAsia="ru-RU"/>
        </w:rPr>
        <w:t>(</w:t>
      </w:r>
      <w:r>
        <w:rPr>
          <w:rFonts w:ascii="Liberation Serif" w:eastAsia="Calibri" w:hAnsi="Liberation Serif" w:cs="Times New Roman"/>
          <w:sz w:val="24"/>
          <w:szCs w:val="24"/>
          <w:lang w:val="en-US" w:eastAsia="ru-RU"/>
        </w:rPr>
        <w:t>I</w:t>
      </w:r>
      <w:r>
        <w:rPr>
          <w:rFonts w:ascii="Liberation Serif" w:eastAsia="Calibri" w:hAnsi="Liberation Serif" w:cs="Times New Roman"/>
          <w:sz w:val="24"/>
          <w:szCs w:val="24"/>
          <w:lang w:eastAsia="ru-RU"/>
        </w:rPr>
        <w:t xml:space="preserve"> квартал, первое полугодие, 9 месяцев, год)</w:t>
      </w:r>
    </w:p>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bl>
      <w:tblPr>
        <w:tblW w:w="14766" w:type="dxa"/>
        <w:tblLayout w:type="fixed"/>
        <w:tblLook w:val="04A0" w:firstRow="1" w:lastRow="0" w:firstColumn="1" w:lastColumn="0" w:noHBand="0" w:noVBand="1"/>
      </w:tblPr>
      <w:tblGrid>
        <w:gridCol w:w="1758"/>
        <w:gridCol w:w="7280"/>
        <w:gridCol w:w="1416"/>
        <w:gridCol w:w="1701"/>
        <w:gridCol w:w="2611"/>
      </w:tblGrid>
      <w:tr w:rsidR="005F0F7B">
        <w:trPr>
          <w:trHeight w:val="876"/>
        </w:trPr>
        <w:tc>
          <w:tcPr>
            <w:tcW w:w="175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Номер строки</w:t>
            </w:r>
          </w:p>
        </w:tc>
        <w:tc>
          <w:tcPr>
            <w:tcW w:w="7280" w:type="dxa"/>
            <w:tcBorders>
              <w:top w:val="single" w:sz="4" w:space="0" w:color="000000"/>
              <w:bottom w:val="single" w:sz="4" w:space="0" w:color="000000"/>
              <w:right w:val="single" w:sz="4" w:space="0" w:color="000000"/>
            </w:tcBorders>
          </w:tcPr>
          <w:p w:rsidR="005F0F7B" w:rsidRDefault="00327A84">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Наименование показателя</w:t>
            </w:r>
          </w:p>
        </w:tc>
        <w:tc>
          <w:tcPr>
            <w:tcW w:w="1416" w:type="dxa"/>
            <w:tcBorders>
              <w:top w:val="single" w:sz="4" w:space="0" w:color="000000"/>
              <w:bottom w:val="single" w:sz="4" w:space="0" w:color="000000"/>
              <w:right w:val="single" w:sz="4" w:space="0" w:color="000000"/>
            </w:tcBorders>
          </w:tcPr>
          <w:p w:rsidR="005F0F7B" w:rsidRDefault="00327A84">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 отчетный период 20__   года</w:t>
            </w:r>
          </w:p>
        </w:tc>
        <w:tc>
          <w:tcPr>
            <w:tcW w:w="1701" w:type="dxa"/>
            <w:tcBorders>
              <w:top w:val="single" w:sz="4" w:space="0" w:color="000000"/>
              <w:bottom w:val="single" w:sz="4" w:space="0" w:color="000000"/>
              <w:right w:val="single" w:sz="4" w:space="0" w:color="000000"/>
            </w:tcBorders>
          </w:tcPr>
          <w:p w:rsidR="005F0F7B" w:rsidRDefault="00327A84">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 аналогичный период прошлого года</w:t>
            </w:r>
          </w:p>
        </w:tc>
        <w:tc>
          <w:tcPr>
            <w:tcW w:w="2611" w:type="dxa"/>
            <w:tcBorders>
              <w:top w:val="single" w:sz="4" w:space="0" w:color="000000"/>
              <w:bottom w:val="single" w:sz="4" w:space="0" w:color="000000"/>
              <w:right w:val="single" w:sz="4" w:space="0" w:color="000000"/>
            </w:tcBorders>
          </w:tcPr>
          <w:p w:rsidR="005F0F7B" w:rsidRDefault="00327A84">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Рост (снижение) к аналогичному периоду прошлого года</w:t>
            </w:r>
          </w:p>
        </w:tc>
      </w:tr>
      <w:tr w:rsidR="005F0F7B">
        <w:trPr>
          <w:trHeight w:val="355"/>
        </w:trPr>
        <w:tc>
          <w:tcPr>
            <w:tcW w:w="175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7280" w:type="dxa"/>
            <w:tcBorders>
              <w:top w:val="single" w:sz="4" w:space="0" w:color="000000"/>
              <w:bottom w:val="single" w:sz="4" w:space="0" w:color="000000"/>
              <w:right w:val="single" w:sz="4" w:space="0" w:color="000000"/>
            </w:tcBorders>
          </w:tcPr>
          <w:p w:rsidR="005F0F7B" w:rsidRDefault="00327A84">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416" w:type="dxa"/>
            <w:tcBorders>
              <w:top w:val="single" w:sz="4" w:space="0" w:color="000000"/>
              <w:bottom w:val="single" w:sz="4" w:space="0" w:color="000000"/>
              <w:right w:val="single" w:sz="4" w:space="0" w:color="000000"/>
            </w:tcBorders>
          </w:tcPr>
          <w:p w:rsidR="005F0F7B" w:rsidRDefault="00327A84">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701" w:type="dxa"/>
            <w:tcBorders>
              <w:top w:val="single" w:sz="4" w:space="0" w:color="000000"/>
              <w:bottom w:val="single" w:sz="4" w:space="0" w:color="000000"/>
              <w:right w:val="single" w:sz="4" w:space="0" w:color="000000"/>
            </w:tcBorders>
          </w:tcPr>
          <w:p w:rsidR="005F0F7B" w:rsidRDefault="00327A84">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2611" w:type="dxa"/>
            <w:tcBorders>
              <w:top w:val="single" w:sz="4" w:space="0" w:color="000000"/>
              <w:bottom w:val="single" w:sz="4" w:space="0" w:color="000000"/>
              <w:right w:val="single" w:sz="4" w:space="0" w:color="000000"/>
            </w:tcBorders>
          </w:tcPr>
          <w:p w:rsidR="005F0F7B" w:rsidRDefault="00327A84">
            <w:pPr>
              <w:widowControl w:val="0"/>
              <w:spacing w:after="0" w:line="240" w:lineRule="auto"/>
              <w:ind w:left="-102" w:right="-79"/>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r>
      <w:tr w:rsidR="005F0F7B">
        <w:trPr>
          <w:trHeight w:val="181"/>
        </w:trPr>
        <w:tc>
          <w:tcPr>
            <w:tcW w:w="1758"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exact"/>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7280" w:type="dxa"/>
            <w:tcBorders>
              <w:top w:val="single" w:sz="4" w:space="0" w:color="000000"/>
              <w:bottom w:val="single" w:sz="4" w:space="0" w:color="000000"/>
              <w:right w:val="single" w:sz="4" w:space="0" w:color="000000"/>
            </w:tcBorders>
            <w:vAlign w:val="center"/>
          </w:tcPr>
          <w:p w:rsidR="005F0F7B" w:rsidRDefault="00327A84">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проведенных заседаний рабочих групп</w:t>
            </w:r>
          </w:p>
        </w:tc>
        <w:tc>
          <w:tcPr>
            <w:tcW w:w="1416"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r w:rsidR="005F0F7B">
        <w:trPr>
          <w:trHeight w:val="181"/>
        </w:trPr>
        <w:tc>
          <w:tcPr>
            <w:tcW w:w="1758"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exact"/>
              <w:ind w:left="-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7280" w:type="dxa"/>
            <w:tcBorders>
              <w:top w:val="single" w:sz="4" w:space="0" w:color="000000"/>
              <w:bottom w:val="single" w:sz="4" w:space="0" w:color="000000"/>
              <w:right w:val="single" w:sz="4" w:space="0" w:color="000000"/>
            </w:tcBorders>
            <w:vAlign w:val="center"/>
          </w:tcPr>
          <w:p w:rsidR="005F0F7B" w:rsidRDefault="00327A84">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объектов, в отношении которых поступила информация о фактах сдачи физическими лицами недвижимого имущества, всего из них</w:t>
            </w:r>
          </w:p>
        </w:tc>
        <w:tc>
          <w:tcPr>
            <w:tcW w:w="1416"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r w:rsidR="005F0F7B">
        <w:trPr>
          <w:trHeight w:val="181"/>
        </w:trPr>
        <w:tc>
          <w:tcPr>
            <w:tcW w:w="1758"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exact"/>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7280" w:type="dxa"/>
            <w:tcBorders>
              <w:top w:val="single" w:sz="4" w:space="0" w:color="000000"/>
              <w:bottom w:val="single" w:sz="4" w:space="0" w:color="000000"/>
              <w:right w:val="single" w:sz="4" w:space="0" w:color="000000"/>
            </w:tcBorders>
            <w:vAlign w:val="center"/>
          </w:tcPr>
          <w:p w:rsidR="005F0F7B" w:rsidRDefault="00327A84">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от организаций, осуществляющих управление многоквартирными домами (управляющие компании и товарищества собственников жилья)</w:t>
            </w:r>
          </w:p>
        </w:tc>
        <w:tc>
          <w:tcPr>
            <w:tcW w:w="1416"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r w:rsidR="005F0F7B">
        <w:trPr>
          <w:trHeight w:val="181"/>
        </w:trPr>
        <w:tc>
          <w:tcPr>
            <w:tcW w:w="1758"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exact"/>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7280" w:type="dxa"/>
            <w:tcBorders>
              <w:top w:val="single" w:sz="4" w:space="0" w:color="000000"/>
              <w:bottom w:val="single" w:sz="4" w:space="0" w:color="000000"/>
              <w:right w:val="single" w:sz="4" w:space="0" w:color="000000"/>
            </w:tcBorders>
            <w:vAlign w:val="center"/>
          </w:tcPr>
          <w:p w:rsidR="005F0F7B" w:rsidRDefault="00327A84">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 результате обращений на горячую линию (телефон доверия)</w:t>
            </w:r>
          </w:p>
        </w:tc>
        <w:tc>
          <w:tcPr>
            <w:tcW w:w="1416"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r w:rsidR="005F0F7B">
        <w:trPr>
          <w:trHeight w:val="181"/>
        </w:trPr>
        <w:tc>
          <w:tcPr>
            <w:tcW w:w="1758"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exact"/>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7280" w:type="dxa"/>
            <w:tcBorders>
              <w:top w:val="single" w:sz="4" w:space="0" w:color="000000"/>
              <w:bottom w:val="single" w:sz="4" w:space="0" w:color="000000"/>
              <w:right w:val="single" w:sz="4" w:space="0" w:color="000000"/>
            </w:tcBorders>
            <w:vAlign w:val="center"/>
          </w:tcPr>
          <w:p w:rsidR="005F0F7B" w:rsidRDefault="00327A84">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из других источников</w:t>
            </w:r>
          </w:p>
        </w:tc>
        <w:tc>
          <w:tcPr>
            <w:tcW w:w="1416"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r w:rsidR="005F0F7B">
        <w:trPr>
          <w:trHeight w:val="679"/>
        </w:trPr>
        <w:tc>
          <w:tcPr>
            <w:tcW w:w="1758"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exact"/>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7280" w:type="dxa"/>
            <w:tcBorders>
              <w:top w:val="single" w:sz="4" w:space="0" w:color="000000"/>
              <w:bottom w:val="single" w:sz="4" w:space="0" w:color="000000"/>
              <w:right w:val="single" w:sz="4" w:space="0" w:color="000000"/>
            </w:tcBorders>
            <w:vAlign w:val="center"/>
          </w:tcPr>
          <w:p w:rsidR="005F0F7B" w:rsidRDefault="00327A84">
            <w:pPr>
              <w:widowControl w:val="0"/>
              <w:spacing w:after="0" w:line="240" w:lineRule="exact"/>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 объектов, в отношении которых поступила информация о фактах сдачи физическими лицами недвижимого имущества, сведения по которым направленны в территориальные налоговые органы</w:t>
            </w:r>
          </w:p>
        </w:tc>
        <w:tc>
          <w:tcPr>
            <w:tcW w:w="1416"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170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c>
          <w:tcPr>
            <w:tcW w:w="2611" w:type="dxa"/>
            <w:tcBorders>
              <w:top w:val="single" w:sz="4" w:space="0" w:color="000000"/>
              <w:bottom w:val="single" w:sz="4" w:space="0" w:color="000000"/>
              <w:right w:val="single" w:sz="4" w:space="0" w:color="000000"/>
            </w:tcBorders>
            <w:vAlign w:val="center"/>
          </w:tcPr>
          <w:p w:rsidR="005F0F7B" w:rsidRDefault="005F0F7B">
            <w:pPr>
              <w:widowControl w:val="0"/>
              <w:spacing w:after="0" w:line="240" w:lineRule="exact"/>
              <w:jc w:val="center"/>
              <w:textAlignment w:val="baseline"/>
              <w:rPr>
                <w:rFonts w:ascii="Liberation Serif" w:eastAsia="Times New Roman" w:hAnsi="Liberation Serif" w:cs="Times New Roman"/>
                <w:sz w:val="24"/>
                <w:szCs w:val="24"/>
                <w:lang w:eastAsia="ru-RU"/>
              </w:rPr>
            </w:pPr>
          </w:p>
        </w:tc>
      </w:tr>
    </w:tbl>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Приложение № 3 </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 о претензионно-исковой и адресной работе с арендаторами, имеющими просроченную задолженность по арендным платежам за пользование имуществом, находящимся в муниципальной собственности, по договорам социального найма и арендным платежам за земельные участки, находящиеся в муниципальной собственности и (или) собственность на которые не разграничена</w:t>
      </w:r>
    </w:p>
    <w:p w:rsidR="005F0F7B" w:rsidRDefault="00327A84">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(нарастающим итогом с начала года),</w:t>
      </w:r>
    </w:p>
    <w:p w:rsidR="005F0F7B" w:rsidRDefault="00327A84">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за ____________________________________________</w:t>
      </w:r>
    </w:p>
    <w:p w:rsidR="005F0F7B" w:rsidRDefault="00327A84">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r>
        <w:rPr>
          <w:rFonts w:ascii="Liberation Serif" w:eastAsia="Times New Roman" w:hAnsi="Liberation Serif" w:cs="Times New Roman"/>
          <w:sz w:val="24"/>
          <w:szCs w:val="24"/>
          <w:lang w:val="en-US" w:eastAsia="ru-RU"/>
        </w:rPr>
        <w:t>I</w:t>
      </w:r>
      <w:r>
        <w:rPr>
          <w:rFonts w:ascii="Liberation Serif" w:eastAsia="Times New Roman" w:hAnsi="Liberation Serif" w:cs="Times New Roman"/>
          <w:sz w:val="24"/>
          <w:szCs w:val="24"/>
          <w:lang w:eastAsia="ru-RU"/>
        </w:rPr>
        <w:t xml:space="preserve"> квартал, первое полугодие, 9 месяцев, год)</w:t>
      </w:r>
    </w:p>
    <w:p w:rsidR="005F0F7B" w:rsidRDefault="005F0F7B">
      <w:pPr>
        <w:spacing w:after="0" w:line="240" w:lineRule="auto"/>
        <w:jc w:val="center"/>
        <w:textAlignment w:val="baseline"/>
        <w:rPr>
          <w:rFonts w:ascii="Liberation Serif" w:eastAsia="Times New Roman" w:hAnsi="Liberation Serif" w:cs="Times New Roman"/>
          <w:b/>
          <w:sz w:val="24"/>
          <w:szCs w:val="24"/>
          <w:lang w:eastAsia="ru-RU"/>
        </w:rPr>
      </w:pPr>
    </w:p>
    <w:tbl>
      <w:tblPr>
        <w:tblW w:w="14713" w:type="dxa"/>
        <w:tblInd w:w="279" w:type="dxa"/>
        <w:tblLayout w:type="fixed"/>
        <w:tblLook w:val="04A0" w:firstRow="1" w:lastRow="0" w:firstColumn="1" w:lastColumn="0" w:noHBand="0" w:noVBand="1"/>
      </w:tblPr>
      <w:tblGrid>
        <w:gridCol w:w="1663"/>
        <w:gridCol w:w="1183"/>
        <w:gridCol w:w="915"/>
        <w:gridCol w:w="1077"/>
        <w:gridCol w:w="1186"/>
        <w:gridCol w:w="899"/>
        <w:gridCol w:w="1364"/>
        <w:gridCol w:w="756"/>
        <w:gridCol w:w="709"/>
        <w:gridCol w:w="1135"/>
        <w:gridCol w:w="850"/>
        <w:gridCol w:w="1417"/>
        <w:gridCol w:w="1559"/>
      </w:tblGrid>
      <w:tr w:rsidR="005F0F7B">
        <w:trPr>
          <w:trHeight w:val="700"/>
        </w:trPr>
        <w:tc>
          <w:tcPr>
            <w:tcW w:w="1662"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Количество арендаторов, осуществляющих использование имущества, находящегося</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 xml:space="preserve">в </w:t>
            </w:r>
            <w:r>
              <w:rPr>
                <w:rFonts w:ascii="Liberation Serif" w:eastAsia="Times New Roman" w:hAnsi="Liberation Serif" w:cs="Times New Roman"/>
                <w:spacing w:val="-2"/>
                <w:sz w:val="20"/>
                <w:szCs w:val="20"/>
                <w:lang w:eastAsia="ru-RU"/>
              </w:rPr>
              <w:t>муниципальной</w:t>
            </w:r>
            <w:r>
              <w:rPr>
                <w:rFonts w:ascii="Liberation Serif" w:eastAsia="Times New Roman" w:hAnsi="Liberation Serif" w:cs="Times New Roman"/>
                <w:sz w:val="20"/>
                <w:szCs w:val="20"/>
                <w:lang w:eastAsia="ru-RU"/>
              </w:rPr>
              <w:t xml:space="preserve"> собственности, земельных участков и заключивших договоры соц. найма</w:t>
            </w:r>
          </w:p>
        </w:tc>
        <w:tc>
          <w:tcPr>
            <w:tcW w:w="1183"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том числе количество арендаторов, имеющих задолженность</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по арендным платежам за использование муниципального имущества</w:t>
            </w:r>
          </w:p>
        </w:tc>
        <w:tc>
          <w:tcPr>
            <w:tcW w:w="915"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Сумма просроченной задолженности по арендным платежам</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на начало года</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(тыс. рублей)</w:t>
            </w:r>
          </w:p>
        </w:tc>
        <w:tc>
          <w:tcPr>
            <w:tcW w:w="1077"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Сумма просроченной задолженности по арендным платежам</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на отчетную дату</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(тыс. рублей)</w:t>
            </w:r>
          </w:p>
        </w:tc>
        <w:tc>
          <w:tcPr>
            <w:tcW w:w="1186"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том числе сумма просроченной задолженности по арендным платежам на отчетную дату по расторгнутым договорам (тыс. рублей)</w:t>
            </w:r>
          </w:p>
        </w:tc>
        <w:tc>
          <w:tcPr>
            <w:tcW w:w="899"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Направлены претензии арендаторам</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отчетном периоде</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(тыс. рублей)</w:t>
            </w:r>
          </w:p>
        </w:tc>
        <w:tc>
          <w:tcPr>
            <w:tcW w:w="1364"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Сумма просроченной задолженности</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по исковым заявлениям, поданным в суд для принятия решения</w:t>
            </w:r>
          </w:p>
          <w:p w:rsidR="005F0F7B" w:rsidRDefault="00327A84">
            <w:pPr>
              <w:widowControl w:val="0"/>
              <w:spacing w:after="0" w:line="240" w:lineRule="auto"/>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о взыскании задолженности в текущем году</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(тыс. рублей)</w:t>
            </w:r>
          </w:p>
        </w:tc>
        <w:tc>
          <w:tcPr>
            <w:tcW w:w="4867" w:type="dxa"/>
            <w:gridSpan w:val="5"/>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Погашена просроченная задолженность</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 xml:space="preserve"> (тыс. рублей)</w:t>
            </w:r>
          </w:p>
        </w:tc>
        <w:tc>
          <w:tcPr>
            <w:tcW w:w="1559"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Списано просроченной задолженности</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по всем основаниям</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(тыс. рублей)</w:t>
            </w:r>
          </w:p>
        </w:tc>
      </w:tr>
      <w:tr w:rsidR="005F0F7B">
        <w:tc>
          <w:tcPr>
            <w:tcW w:w="1662"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0"/>
                <w:szCs w:val="20"/>
                <w:lang w:eastAsia="ru-RU"/>
              </w:rPr>
            </w:pPr>
          </w:p>
        </w:tc>
        <w:tc>
          <w:tcPr>
            <w:tcW w:w="1183"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0"/>
                <w:szCs w:val="20"/>
                <w:lang w:eastAsia="ru-RU"/>
              </w:rPr>
            </w:pPr>
          </w:p>
        </w:tc>
        <w:tc>
          <w:tcPr>
            <w:tcW w:w="915"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0"/>
                <w:szCs w:val="20"/>
                <w:lang w:eastAsia="ru-RU"/>
              </w:rPr>
            </w:pPr>
          </w:p>
        </w:tc>
        <w:tc>
          <w:tcPr>
            <w:tcW w:w="1077"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0"/>
                <w:szCs w:val="20"/>
                <w:lang w:eastAsia="ru-RU"/>
              </w:rPr>
            </w:pPr>
          </w:p>
        </w:tc>
        <w:tc>
          <w:tcPr>
            <w:tcW w:w="1186"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0"/>
                <w:szCs w:val="20"/>
                <w:lang w:eastAsia="ru-RU"/>
              </w:rPr>
            </w:pPr>
          </w:p>
        </w:tc>
        <w:tc>
          <w:tcPr>
            <w:tcW w:w="899"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0"/>
                <w:szCs w:val="20"/>
                <w:lang w:eastAsia="ru-RU"/>
              </w:rPr>
            </w:pPr>
          </w:p>
        </w:tc>
        <w:tc>
          <w:tcPr>
            <w:tcW w:w="1364"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0"/>
                <w:szCs w:val="20"/>
                <w:lang w:eastAsia="ru-RU"/>
              </w:rPr>
            </w:pPr>
          </w:p>
        </w:tc>
        <w:tc>
          <w:tcPr>
            <w:tcW w:w="756"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всего</w:t>
            </w:r>
          </w:p>
        </w:tc>
        <w:tc>
          <w:tcPr>
            <w:tcW w:w="4111" w:type="dxa"/>
            <w:gridSpan w:val="4"/>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том числе</w:t>
            </w:r>
          </w:p>
        </w:tc>
        <w:tc>
          <w:tcPr>
            <w:tcW w:w="1559" w:type="dxa"/>
            <w:vMerge w:val="restart"/>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0"/>
                <w:szCs w:val="20"/>
                <w:lang w:eastAsia="ru-RU"/>
              </w:rPr>
            </w:pPr>
          </w:p>
        </w:tc>
      </w:tr>
      <w:tr w:rsidR="005F0F7B">
        <w:trPr>
          <w:trHeight w:val="864"/>
        </w:trPr>
        <w:tc>
          <w:tcPr>
            <w:tcW w:w="1662"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183"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915"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077"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186"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899"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364"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756"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добровольном порядке</w:t>
            </w:r>
          </w:p>
        </w:tc>
        <w:tc>
          <w:tcPr>
            <w:tcW w:w="113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в досудебном порядке</w:t>
            </w:r>
          </w:p>
        </w:tc>
        <w:tc>
          <w:tcPr>
            <w:tcW w:w="850"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по решению судов</w:t>
            </w:r>
          </w:p>
        </w:tc>
        <w:tc>
          <w:tcPr>
            <w:tcW w:w="1417"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просроченная задолженность, образовавшаяся в текущем году</w:t>
            </w:r>
          </w:p>
        </w:tc>
        <w:tc>
          <w:tcPr>
            <w:tcW w:w="1559"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r>
      <w:tr w:rsidR="005F0F7B">
        <w:trPr>
          <w:trHeight w:val="64"/>
        </w:trPr>
        <w:tc>
          <w:tcPr>
            <w:tcW w:w="1662"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915"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077"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186"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899"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1364"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p>
        </w:tc>
        <w:tc>
          <w:tcPr>
            <w:tcW w:w="756"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c>
          <w:tcPr>
            <w:tcW w:w="709"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113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850"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w:t>
            </w:r>
          </w:p>
        </w:tc>
        <w:tc>
          <w:tcPr>
            <w:tcW w:w="1417"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13</w:t>
            </w:r>
          </w:p>
        </w:tc>
      </w:tr>
      <w:tr w:rsidR="005F0F7B">
        <w:trPr>
          <w:trHeight w:val="64"/>
        </w:trPr>
        <w:tc>
          <w:tcPr>
            <w:tcW w:w="166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183"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915"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077"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18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899"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36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75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bl>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4</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ind w:left="567"/>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о состоянии расчетов арендаторов по арендным платежам за пользование имуществом, находящимся в муниципальной собственности, по договорам социального найма, и арендным платежам за земельные участки, находящиеся в муниципальной собственности и (или) собственность на которые не разграничена (нарастающим итогом с начала года)</w:t>
      </w:r>
    </w:p>
    <w:p w:rsidR="005F0F7B" w:rsidRDefault="005F0F7B">
      <w:pPr>
        <w:spacing w:after="0" w:line="240" w:lineRule="auto"/>
        <w:jc w:val="center"/>
        <w:textAlignment w:val="baseline"/>
        <w:rPr>
          <w:rFonts w:ascii="Liberation Serif" w:eastAsia="Calibri" w:hAnsi="Liberation Serif" w:cs="Times New Roman"/>
          <w:b/>
          <w:sz w:val="24"/>
          <w:szCs w:val="24"/>
          <w:lang w:eastAsia="ru-RU"/>
        </w:rPr>
      </w:pPr>
    </w:p>
    <w:tbl>
      <w:tblPr>
        <w:tblW w:w="14742" w:type="dxa"/>
        <w:tblInd w:w="279" w:type="dxa"/>
        <w:tblLayout w:type="fixed"/>
        <w:tblLook w:val="04A0" w:firstRow="1" w:lastRow="0" w:firstColumn="1" w:lastColumn="0" w:noHBand="0" w:noVBand="1"/>
      </w:tblPr>
      <w:tblGrid>
        <w:gridCol w:w="3774"/>
        <w:gridCol w:w="4243"/>
        <w:gridCol w:w="1877"/>
        <w:gridCol w:w="1437"/>
        <w:gridCol w:w="1642"/>
        <w:gridCol w:w="1769"/>
      </w:tblGrid>
      <w:tr w:rsidR="005F0F7B">
        <w:tc>
          <w:tcPr>
            <w:tcW w:w="3773"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арендаторов, имеющих текущую задолженность по арендным платежам за пользование имуществом, находящимся в муниципальной собственности, по договорам социального найма, и арендным платежам за земельные участки, находящиеся в муниципальной собственности или собственность на которые не разграничена, на начало года</w:t>
            </w:r>
          </w:p>
        </w:tc>
        <w:tc>
          <w:tcPr>
            <w:tcW w:w="4243"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арендаторов, имеющих текущую задолженность по арендным платежам за пользование имуществом, находящимся в муниципальной собственности, по договорам социального найма, и арендным платежам за земельные участки, находящиеся в муниципальной собственности или собственность на которые не разграничена, на отчетную дату</w:t>
            </w:r>
          </w:p>
        </w:tc>
        <w:tc>
          <w:tcPr>
            <w:tcW w:w="1877"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Сумма текущей задолженности по арендным платежам</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 начало года, всего</w:t>
            </w:r>
          </w:p>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(тыс. рублей)</w:t>
            </w:r>
          </w:p>
        </w:tc>
        <w:tc>
          <w:tcPr>
            <w:tcW w:w="1437"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Сумма текущей задолженности по арендным платежам</w:t>
            </w:r>
          </w:p>
          <w:p w:rsidR="005F0F7B" w:rsidRDefault="00327A84">
            <w:pPr>
              <w:widowControl w:val="0"/>
              <w:spacing w:after="0" w:line="240" w:lineRule="auto"/>
              <w:ind w:left="-108" w:right="-108"/>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 отчетную дату, всего</w:t>
            </w:r>
          </w:p>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(тыс. рублей)</w:t>
            </w:r>
          </w:p>
        </w:tc>
        <w:tc>
          <w:tcPr>
            <w:tcW w:w="1642"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Начислено арендных платежей на отчетную дату (тыс. рублей)</w:t>
            </w:r>
          </w:p>
        </w:tc>
        <w:tc>
          <w:tcPr>
            <w:tcW w:w="1769"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Поступило арендных платежей на отчетную дату (тыс. рублей)</w:t>
            </w:r>
          </w:p>
        </w:tc>
      </w:tr>
      <w:tr w:rsidR="005F0F7B">
        <w:tc>
          <w:tcPr>
            <w:tcW w:w="3773"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4243"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877"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437"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642"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769"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r>
      <w:tr w:rsidR="005F0F7B">
        <w:tc>
          <w:tcPr>
            <w:tcW w:w="3773"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b/>
                <w:sz w:val="24"/>
                <w:szCs w:val="24"/>
                <w:lang w:eastAsia="ru-RU"/>
              </w:rPr>
            </w:pPr>
          </w:p>
        </w:tc>
        <w:tc>
          <w:tcPr>
            <w:tcW w:w="4243"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b/>
                <w:sz w:val="24"/>
                <w:szCs w:val="24"/>
                <w:lang w:eastAsia="ru-RU"/>
              </w:rPr>
            </w:pPr>
          </w:p>
        </w:tc>
        <w:tc>
          <w:tcPr>
            <w:tcW w:w="1877"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b/>
                <w:sz w:val="24"/>
                <w:szCs w:val="24"/>
                <w:lang w:eastAsia="ru-RU"/>
              </w:rPr>
            </w:pPr>
          </w:p>
        </w:tc>
        <w:tc>
          <w:tcPr>
            <w:tcW w:w="1437"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b/>
                <w:sz w:val="24"/>
                <w:szCs w:val="24"/>
                <w:lang w:eastAsia="ru-RU"/>
              </w:rPr>
            </w:pPr>
          </w:p>
        </w:tc>
        <w:tc>
          <w:tcPr>
            <w:tcW w:w="164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b/>
                <w:sz w:val="24"/>
                <w:szCs w:val="24"/>
                <w:lang w:eastAsia="ru-RU"/>
              </w:rPr>
            </w:pPr>
          </w:p>
        </w:tc>
        <w:tc>
          <w:tcPr>
            <w:tcW w:w="1769"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b/>
                <w:sz w:val="24"/>
                <w:szCs w:val="24"/>
                <w:lang w:eastAsia="ru-RU"/>
              </w:rPr>
            </w:pPr>
          </w:p>
        </w:tc>
      </w:tr>
    </w:tbl>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5</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о проведении инвентаризации договоров аренды муниципального недвижимого имущества и земельных участков, собственность на которые не разграничена,</w:t>
      </w:r>
    </w:p>
    <w:p w:rsidR="005F0F7B" w:rsidRDefault="00327A84">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за ____________________________________________</w:t>
      </w:r>
    </w:p>
    <w:p w:rsidR="005F0F7B" w:rsidRDefault="00327A84">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w:t>
      </w:r>
      <w:r>
        <w:rPr>
          <w:rFonts w:ascii="Liberation Serif" w:eastAsia="Times New Roman" w:hAnsi="Liberation Serif" w:cs="Times New Roman"/>
          <w:sz w:val="24"/>
          <w:szCs w:val="24"/>
          <w:lang w:val="en-US" w:eastAsia="ru-RU"/>
        </w:rPr>
        <w:t>I</w:t>
      </w:r>
      <w:r>
        <w:rPr>
          <w:rFonts w:ascii="Liberation Serif" w:eastAsia="Times New Roman" w:hAnsi="Liberation Serif" w:cs="Times New Roman"/>
          <w:sz w:val="24"/>
          <w:szCs w:val="24"/>
          <w:lang w:eastAsia="ru-RU"/>
        </w:rPr>
        <w:t xml:space="preserve"> квартал, первое полугодие, 9 месяцев, год)</w:t>
      </w:r>
    </w:p>
    <w:p w:rsidR="005F0F7B" w:rsidRDefault="005F0F7B">
      <w:pPr>
        <w:spacing w:after="0" w:line="240" w:lineRule="auto"/>
        <w:jc w:val="center"/>
        <w:textAlignment w:val="baseline"/>
        <w:rPr>
          <w:rFonts w:ascii="Liberation Serif" w:eastAsia="Calibri" w:hAnsi="Liberation Serif" w:cs="Times New Roman"/>
          <w:b/>
          <w:sz w:val="24"/>
          <w:szCs w:val="24"/>
          <w:lang w:eastAsia="ru-RU"/>
        </w:rPr>
      </w:pPr>
    </w:p>
    <w:tbl>
      <w:tblPr>
        <w:tblW w:w="14742" w:type="dxa"/>
        <w:tblInd w:w="279" w:type="dxa"/>
        <w:tblLayout w:type="fixed"/>
        <w:tblLook w:val="04A0" w:firstRow="1" w:lastRow="0" w:firstColumn="1" w:lastColumn="0" w:noHBand="0" w:noVBand="1"/>
      </w:tblPr>
      <w:tblGrid>
        <w:gridCol w:w="3425"/>
        <w:gridCol w:w="3721"/>
        <w:gridCol w:w="3709"/>
        <w:gridCol w:w="3887"/>
      </w:tblGrid>
      <w:tr w:rsidR="005F0F7B">
        <w:tc>
          <w:tcPr>
            <w:tcW w:w="3424"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проведенных проверок</w:t>
            </w:r>
          </w:p>
        </w:tc>
        <w:tc>
          <w:tcPr>
            <w:tcW w:w="372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проверенных договоров</w:t>
            </w:r>
          </w:p>
        </w:tc>
        <w:tc>
          <w:tcPr>
            <w:tcW w:w="3709"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выявленных нарушений</w:t>
            </w:r>
          </w:p>
        </w:tc>
        <w:tc>
          <w:tcPr>
            <w:tcW w:w="3887"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Меры, принятые для устранения нарушений</w:t>
            </w:r>
          </w:p>
        </w:tc>
      </w:tr>
      <w:tr w:rsidR="005F0F7B">
        <w:tc>
          <w:tcPr>
            <w:tcW w:w="3424"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372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3709"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3887"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r>
      <w:tr w:rsidR="005F0F7B">
        <w:tc>
          <w:tcPr>
            <w:tcW w:w="342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372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3709"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3887"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bl>
    <w:p w:rsidR="005F0F7B" w:rsidRDefault="005F0F7B">
      <w:pPr>
        <w:tabs>
          <w:tab w:val="left" w:pos="9072"/>
        </w:tabs>
        <w:spacing w:after="0" w:line="240" w:lineRule="auto"/>
        <w:textAlignment w:val="baseline"/>
        <w:rPr>
          <w:rFonts w:ascii="Liberation Serif" w:eastAsia="Times New Roman" w:hAnsi="Liberation Serif" w:cs="Times New Roman"/>
          <w:sz w:val="24"/>
          <w:szCs w:val="24"/>
          <w:lang w:eastAsia="ru-RU"/>
        </w:rPr>
      </w:pPr>
    </w:p>
    <w:p w:rsidR="005F0F7B" w:rsidRDefault="00327A84">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6</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о проведении инвентаризации </w:t>
      </w:r>
      <w:r>
        <w:rPr>
          <w:rFonts w:ascii="Liberation Serif" w:eastAsia="Times New Roman" w:hAnsi="Liberation Serif" w:cs="Times New Roman"/>
          <w:b/>
          <w:color w:val="000000"/>
          <w:sz w:val="24"/>
          <w:szCs w:val="24"/>
          <w:lang w:eastAsia="ru-RU"/>
        </w:rPr>
        <w:t>муниципального имущества, переданного в хозяйственное ведение муниципальным унитарным предприятиям и оперативное управление муниципальным учреждениям, находящегося в безвозмездном пользовании,</w:t>
      </w:r>
    </w:p>
    <w:p w:rsidR="005F0F7B" w:rsidRDefault="00327A84">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color w:val="000000"/>
          <w:sz w:val="24"/>
          <w:szCs w:val="24"/>
          <w:lang w:eastAsia="ru-RU"/>
        </w:rPr>
        <w:t>за _________________________________________________</w:t>
      </w:r>
    </w:p>
    <w:p w:rsidR="005F0F7B" w:rsidRDefault="00327A84">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color w:val="000000"/>
          <w:sz w:val="24"/>
          <w:szCs w:val="24"/>
          <w:lang w:eastAsia="ru-RU"/>
        </w:rPr>
        <w:t>(</w:t>
      </w:r>
      <w:r>
        <w:rPr>
          <w:rFonts w:ascii="Liberation Serif" w:eastAsia="Times New Roman" w:hAnsi="Liberation Serif" w:cs="Times New Roman"/>
          <w:color w:val="000000"/>
          <w:sz w:val="24"/>
          <w:szCs w:val="24"/>
          <w:lang w:val="en-US" w:eastAsia="ru-RU"/>
        </w:rPr>
        <w:t>I</w:t>
      </w:r>
      <w:r>
        <w:rPr>
          <w:rFonts w:ascii="Liberation Serif" w:eastAsia="Times New Roman" w:hAnsi="Liberation Serif" w:cs="Times New Roman"/>
          <w:color w:val="000000"/>
          <w:sz w:val="24"/>
          <w:szCs w:val="24"/>
          <w:lang w:eastAsia="ru-RU"/>
        </w:rPr>
        <w:t xml:space="preserve"> квартал, первое полугодие, 9 месяцев, год)</w:t>
      </w:r>
    </w:p>
    <w:p w:rsidR="005F0F7B" w:rsidRDefault="005F0F7B">
      <w:pPr>
        <w:spacing w:after="0" w:line="240" w:lineRule="auto"/>
        <w:ind w:left="426"/>
        <w:jc w:val="center"/>
        <w:textAlignment w:val="baseline"/>
        <w:rPr>
          <w:rFonts w:ascii="Liberation Serif" w:eastAsia="Times New Roman" w:hAnsi="Liberation Serif" w:cs="Times New Roman"/>
          <w:b/>
          <w:color w:val="000000"/>
          <w:sz w:val="24"/>
          <w:szCs w:val="24"/>
          <w:lang w:eastAsia="ru-RU"/>
        </w:rPr>
      </w:pPr>
    </w:p>
    <w:tbl>
      <w:tblPr>
        <w:tblW w:w="14809" w:type="dxa"/>
        <w:tblInd w:w="279" w:type="dxa"/>
        <w:tblLayout w:type="fixed"/>
        <w:tblLook w:val="04A0" w:firstRow="1" w:lastRow="0" w:firstColumn="1" w:lastColumn="0" w:noHBand="0" w:noVBand="1"/>
      </w:tblPr>
      <w:tblGrid>
        <w:gridCol w:w="2795"/>
        <w:gridCol w:w="1874"/>
        <w:gridCol w:w="1653"/>
        <w:gridCol w:w="1756"/>
        <w:gridCol w:w="1583"/>
        <w:gridCol w:w="1820"/>
        <w:gridCol w:w="1815"/>
        <w:gridCol w:w="1513"/>
      </w:tblGrid>
      <w:tr w:rsidR="005F0F7B">
        <w:tc>
          <w:tcPr>
            <w:tcW w:w="2794"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Общее количество объектов капитального строительства (зданий, помещений, сооружений и пр.), находящихся в муниципальной собственности, переданных в хозяйственное ведение, оперативное управление, безвозмездное пользование</w:t>
            </w:r>
          </w:p>
        </w:tc>
        <w:tc>
          <w:tcPr>
            <w:tcW w:w="3526" w:type="dxa"/>
            <w:gridSpan w:val="2"/>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из них:</w:t>
            </w:r>
          </w:p>
        </w:tc>
        <w:tc>
          <w:tcPr>
            <w:tcW w:w="1756"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объектов капитального строительства (из гр. 1), в отношении которых проведена инвентаризация</w:t>
            </w:r>
          </w:p>
        </w:tc>
        <w:tc>
          <w:tcPr>
            <w:tcW w:w="1583"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из них: полностью или частично используемые</w:t>
            </w:r>
          </w:p>
        </w:tc>
        <w:tc>
          <w:tcPr>
            <w:tcW w:w="3635" w:type="dxa"/>
            <w:gridSpan w:val="2"/>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Среднегодовая стоимость объектов капитального строительства, в отношении которых проведена инвентаризация (из гр. 4)</w:t>
            </w:r>
          </w:p>
        </w:tc>
        <w:tc>
          <w:tcPr>
            <w:tcW w:w="1513" w:type="dxa"/>
            <w:vMerge w:val="restart"/>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Принимаемые меры в отношении неиспользуемого имущества</w:t>
            </w:r>
          </w:p>
        </w:tc>
      </w:tr>
      <w:tr w:rsidR="005F0F7B">
        <w:tc>
          <w:tcPr>
            <w:tcW w:w="2794"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873"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объектов капитального строительства, переданных в хозяйственное ведение, оперативное управление</w:t>
            </w:r>
          </w:p>
        </w:tc>
        <w:tc>
          <w:tcPr>
            <w:tcW w:w="1653"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объектов капитального строительства, переданных в безвозмездное пользование</w:t>
            </w:r>
          </w:p>
        </w:tc>
        <w:tc>
          <w:tcPr>
            <w:tcW w:w="1756"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583"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820"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используемые в хозяйственной деятельности</w:t>
            </w:r>
          </w:p>
        </w:tc>
        <w:tc>
          <w:tcPr>
            <w:tcW w:w="181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не используемые в хозяйственной деятельности</w:t>
            </w:r>
          </w:p>
        </w:tc>
        <w:tc>
          <w:tcPr>
            <w:tcW w:w="1513"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r>
      <w:tr w:rsidR="005F0F7B">
        <w:tc>
          <w:tcPr>
            <w:tcW w:w="2794"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873"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653"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756"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583"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820"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181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p>
        </w:tc>
        <w:tc>
          <w:tcPr>
            <w:tcW w:w="1513"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r>
      <w:tr w:rsidR="005F0F7B">
        <w:tc>
          <w:tcPr>
            <w:tcW w:w="2794"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873"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653"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5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583"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20"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15"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513"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bl>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7</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ind w:left="426"/>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 xml:space="preserve">о выданных разрешениях на ввод в эксплуатацию объектов капитального строительства на территории городского </w:t>
      </w:r>
      <w:proofErr w:type="gramStart"/>
      <w:r>
        <w:rPr>
          <w:rFonts w:ascii="Liberation Serif" w:eastAsia="Times New Roman" w:hAnsi="Liberation Serif" w:cs="Times New Roman"/>
          <w:b/>
          <w:sz w:val="24"/>
          <w:szCs w:val="24"/>
          <w:lang w:eastAsia="ru-RU"/>
        </w:rPr>
        <w:t>округа</w:t>
      </w:r>
      <w:proofErr w:type="gramEnd"/>
      <w:r>
        <w:rPr>
          <w:rFonts w:ascii="Liberation Serif" w:eastAsia="Times New Roman" w:hAnsi="Liberation Serif" w:cs="Times New Roman"/>
          <w:b/>
          <w:sz w:val="24"/>
          <w:szCs w:val="24"/>
          <w:lang w:eastAsia="ru-RU"/>
        </w:rPr>
        <w:t xml:space="preserve"> ЗАТО Свободный</w:t>
      </w:r>
    </w:p>
    <w:p w:rsidR="005F0F7B" w:rsidRDefault="005F0F7B">
      <w:pPr>
        <w:spacing w:after="0" w:line="240" w:lineRule="auto"/>
        <w:jc w:val="center"/>
        <w:textAlignment w:val="baseline"/>
        <w:rPr>
          <w:rFonts w:ascii="Liberation Serif" w:eastAsia="Times New Roman" w:hAnsi="Liberation Serif" w:cs="Times New Roman"/>
          <w:b/>
          <w:color w:val="000000"/>
          <w:sz w:val="24"/>
          <w:szCs w:val="24"/>
          <w:lang w:eastAsia="ru-RU"/>
        </w:rPr>
      </w:pPr>
    </w:p>
    <w:tbl>
      <w:tblPr>
        <w:tblW w:w="14810" w:type="dxa"/>
        <w:tblInd w:w="279" w:type="dxa"/>
        <w:tblLayout w:type="fixed"/>
        <w:tblLook w:val="04A0" w:firstRow="1" w:lastRow="0" w:firstColumn="1" w:lastColumn="0" w:noHBand="0" w:noVBand="1"/>
      </w:tblPr>
      <w:tblGrid>
        <w:gridCol w:w="1132"/>
        <w:gridCol w:w="1697"/>
        <w:gridCol w:w="709"/>
        <w:gridCol w:w="1991"/>
        <w:gridCol w:w="845"/>
        <w:gridCol w:w="2497"/>
        <w:gridCol w:w="2182"/>
        <w:gridCol w:w="1998"/>
        <w:gridCol w:w="1759"/>
      </w:tblGrid>
      <w:tr w:rsidR="005F0F7B">
        <w:trPr>
          <w:trHeight w:val="252"/>
        </w:trPr>
        <w:tc>
          <w:tcPr>
            <w:tcW w:w="113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Номер строки</w:t>
            </w: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Наименование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п/п</w:t>
            </w:r>
          </w:p>
        </w:tc>
        <w:tc>
          <w:tcPr>
            <w:tcW w:w="199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Заявитель (наименование организации)</w:t>
            </w:r>
          </w:p>
        </w:tc>
        <w:tc>
          <w:tcPr>
            <w:tcW w:w="84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ИНН</w:t>
            </w:r>
          </w:p>
        </w:tc>
        <w:tc>
          <w:tcPr>
            <w:tcW w:w="2497"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разрешения на ввод в эксплуатацию объекта капитального строительства</w:t>
            </w:r>
          </w:p>
        </w:tc>
        <w:tc>
          <w:tcPr>
            <w:tcW w:w="2182"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Дата выдачи разрешения на ввод в эксплуатацию объекта капитального строительства</w:t>
            </w:r>
          </w:p>
        </w:tc>
        <w:tc>
          <w:tcPr>
            <w:tcW w:w="199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Наименование объекта строительства по проекту</w:t>
            </w:r>
          </w:p>
        </w:tc>
        <w:tc>
          <w:tcPr>
            <w:tcW w:w="1759"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Кадастровый номер земельного участка</w:t>
            </w:r>
          </w:p>
        </w:tc>
      </w:tr>
      <w:tr w:rsidR="005F0F7B">
        <w:trPr>
          <w:trHeight w:val="252"/>
        </w:trPr>
        <w:tc>
          <w:tcPr>
            <w:tcW w:w="113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99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84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2497"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2182"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p>
        </w:tc>
        <w:tc>
          <w:tcPr>
            <w:tcW w:w="199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c>
          <w:tcPr>
            <w:tcW w:w="1759"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r>
      <w:tr w:rsidR="005F0F7B">
        <w:trPr>
          <w:trHeight w:val="252"/>
        </w:trPr>
        <w:tc>
          <w:tcPr>
            <w:tcW w:w="113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99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845"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218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99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rPr>
          <w:trHeight w:val="252"/>
        </w:trPr>
        <w:tc>
          <w:tcPr>
            <w:tcW w:w="113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99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845"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2497"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218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99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59"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bl>
    <w:p w:rsidR="005F0F7B" w:rsidRDefault="00327A84">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8</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spacing w:after="0" w:line="240" w:lineRule="auto"/>
        <w:jc w:val="center"/>
        <w:textAlignment w:val="baseline"/>
        <w:rPr>
          <w:rFonts w:ascii="Liberation Serif" w:eastAsia="Times New Roman" w:hAnsi="Liberation Serif" w:cs="Times New Roman"/>
          <w:b/>
          <w:sz w:val="24"/>
          <w:szCs w:val="24"/>
          <w:lang w:eastAsia="ru-RU"/>
        </w:rPr>
      </w:pPr>
    </w:p>
    <w:p w:rsidR="005F0F7B" w:rsidRDefault="00327A84">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jc w:val="center"/>
        <w:textAlignment w:val="baseline"/>
        <w:rPr>
          <w:rFonts w:ascii="Liberation Serif" w:eastAsia="Times New Roman" w:hAnsi="Liberation Serif" w:cs="Times New Roman"/>
          <w:b/>
          <w:bCs/>
          <w:color w:val="000000"/>
          <w:sz w:val="24"/>
          <w:szCs w:val="24"/>
          <w:lang w:eastAsia="ru-RU"/>
        </w:rPr>
      </w:pPr>
      <w:r>
        <w:rPr>
          <w:rFonts w:ascii="Liberation Serif" w:eastAsia="Times New Roman" w:hAnsi="Liberation Serif" w:cs="Times New Roman"/>
          <w:b/>
          <w:bCs/>
          <w:color w:val="000000"/>
          <w:sz w:val="24"/>
          <w:szCs w:val="24"/>
          <w:lang w:eastAsia="ru-RU"/>
        </w:rPr>
        <w:t>об инвентаризации муниципальных правовых актов</w:t>
      </w:r>
    </w:p>
    <w:p w:rsidR="005F0F7B" w:rsidRDefault="00327A84">
      <w:pPr>
        <w:spacing w:after="0" w:line="240" w:lineRule="auto"/>
        <w:jc w:val="center"/>
        <w:textAlignment w:val="baseline"/>
        <w:rPr>
          <w:rFonts w:ascii="Liberation Serif" w:eastAsia="Times New Roman" w:hAnsi="Liberation Serif" w:cs="Times New Roman"/>
          <w:b/>
          <w:bCs/>
          <w:color w:val="000000"/>
          <w:sz w:val="24"/>
          <w:szCs w:val="24"/>
          <w:lang w:eastAsia="ru-RU"/>
        </w:rPr>
      </w:pPr>
      <w:r>
        <w:rPr>
          <w:rFonts w:ascii="Liberation Serif" w:eastAsia="Times New Roman" w:hAnsi="Liberation Serif" w:cs="Times New Roman"/>
          <w:b/>
          <w:bCs/>
          <w:color w:val="000000"/>
          <w:sz w:val="24"/>
          <w:szCs w:val="24"/>
          <w:lang w:eastAsia="ru-RU"/>
        </w:rPr>
        <w:t xml:space="preserve">городского </w:t>
      </w:r>
      <w:proofErr w:type="gramStart"/>
      <w:r>
        <w:rPr>
          <w:rFonts w:ascii="Liberation Serif" w:eastAsia="Times New Roman" w:hAnsi="Liberation Serif" w:cs="Times New Roman"/>
          <w:b/>
          <w:bCs/>
          <w:color w:val="000000"/>
          <w:sz w:val="24"/>
          <w:szCs w:val="24"/>
          <w:lang w:eastAsia="ru-RU"/>
        </w:rPr>
        <w:t>округа</w:t>
      </w:r>
      <w:proofErr w:type="gramEnd"/>
      <w:r>
        <w:rPr>
          <w:rFonts w:ascii="Liberation Serif" w:eastAsia="Times New Roman" w:hAnsi="Liberation Serif" w:cs="Times New Roman"/>
          <w:b/>
          <w:bCs/>
          <w:color w:val="000000"/>
          <w:sz w:val="24"/>
          <w:szCs w:val="24"/>
          <w:lang w:eastAsia="ru-RU"/>
        </w:rPr>
        <w:t xml:space="preserve"> ЗАТО Свободный</w:t>
      </w:r>
    </w:p>
    <w:p w:rsidR="005F0F7B" w:rsidRDefault="005F0F7B">
      <w:pPr>
        <w:spacing w:after="0" w:line="240" w:lineRule="auto"/>
        <w:jc w:val="center"/>
        <w:textAlignment w:val="baseline"/>
        <w:rPr>
          <w:rFonts w:ascii="Liberation Serif" w:eastAsia="Times New Roman" w:hAnsi="Liberation Serif" w:cs="Times New Roman"/>
          <w:sz w:val="24"/>
          <w:szCs w:val="24"/>
          <w:lang w:eastAsia="ru-RU"/>
        </w:rPr>
      </w:pPr>
    </w:p>
    <w:tbl>
      <w:tblPr>
        <w:tblW w:w="14742" w:type="dxa"/>
        <w:tblInd w:w="281" w:type="dxa"/>
        <w:tblLayout w:type="fixed"/>
        <w:tblCellMar>
          <w:top w:w="28" w:type="dxa"/>
          <w:left w:w="28" w:type="dxa"/>
          <w:bottom w:w="28" w:type="dxa"/>
          <w:right w:w="28" w:type="dxa"/>
        </w:tblCellMar>
        <w:tblLook w:val="04A0" w:firstRow="1" w:lastRow="0" w:firstColumn="1" w:lastColumn="0" w:noHBand="0" w:noVBand="1"/>
      </w:tblPr>
      <w:tblGrid>
        <w:gridCol w:w="795"/>
        <w:gridCol w:w="1228"/>
        <w:gridCol w:w="1007"/>
        <w:gridCol w:w="1036"/>
        <w:gridCol w:w="1023"/>
        <w:gridCol w:w="1134"/>
        <w:gridCol w:w="1131"/>
        <w:gridCol w:w="955"/>
        <w:gridCol w:w="1076"/>
        <w:gridCol w:w="1063"/>
        <w:gridCol w:w="1078"/>
        <w:gridCol w:w="1077"/>
        <w:gridCol w:w="1063"/>
        <w:gridCol w:w="1076"/>
      </w:tblGrid>
      <w:tr w:rsidR="005F0F7B">
        <w:tc>
          <w:tcPr>
            <w:tcW w:w="7353" w:type="dxa"/>
            <w:gridSpan w:val="7"/>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Налог  на имущество физических лиц</w:t>
            </w:r>
          </w:p>
        </w:tc>
        <w:tc>
          <w:tcPr>
            <w:tcW w:w="7388" w:type="dxa"/>
            <w:gridSpan w:val="7"/>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Земельный налог</w:t>
            </w:r>
          </w:p>
        </w:tc>
      </w:tr>
      <w:tr w:rsidR="005F0F7B">
        <w:tc>
          <w:tcPr>
            <w:tcW w:w="794" w:type="dxa"/>
            <w:vMerge w:val="restart"/>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Льгота</w:t>
            </w:r>
          </w:p>
        </w:tc>
        <w:tc>
          <w:tcPr>
            <w:tcW w:w="2235" w:type="dxa"/>
            <w:gridSpan w:val="2"/>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Эффективность применения льготы</w:t>
            </w:r>
          </w:p>
        </w:tc>
        <w:tc>
          <w:tcPr>
            <w:tcW w:w="1036" w:type="dxa"/>
            <w:vMerge w:val="restart"/>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Наличие данной льготы в Налоговом кодексе Российской Федерации (далее — НК РФ)</w:t>
            </w:r>
          </w:p>
        </w:tc>
        <w:tc>
          <w:tcPr>
            <w:tcW w:w="1023" w:type="dxa"/>
            <w:vMerge w:val="restart"/>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Планируемые меры в отношении льготы (исключение, пролонгация, изменение условий)</w:t>
            </w:r>
          </w:p>
        </w:tc>
        <w:tc>
          <w:tcPr>
            <w:tcW w:w="1134" w:type="dxa"/>
            <w:vMerge w:val="restart"/>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Муниципальный правовой акт, в соответствии с которым введена льгота (реквизиты: дата, номер, наименование)</w:t>
            </w:r>
          </w:p>
        </w:tc>
        <w:tc>
          <w:tcPr>
            <w:tcW w:w="1131" w:type="dxa"/>
            <w:vMerge w:val="restart"/>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Документ, которым внесены последние изменения в части применения льготы (реквизиты: дата, номер, наименование)</w:t>
            </w:r>
          </w:p>
        </w:tc>
        <w:tc>
          <w:tcPr>
            <w:tcW w:w="955" w:type="dxa"/>
            <w:vMerge w:val="restart"/>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Льгота</w:t>
            </w:r>
          </w:p>
        </w:tc>
        <w:tc>
          <w:tcPr>
            <w:tcW w:w="2139" w:type="dxa"/>
            <w:gridSpan w:val="2"/>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Эффективность применения льготы</w:t>
            </w:r>
          </w:p>
        </w:tc>
        <w:tc>
          <w:tcPr>
            <w:tcW w:w="1078" w:type="dxa"/>
            <w:vMerge w:val="restart"/>
            <w:tcBorders>
              <w:top w:val="single" w:sz="2" w:space="0" w:color="000000"/>
              <w:left w:val="single" w:sz="2" w:space="0" w:color="000000"/>
              <w:bottom w:val="single" w:sz="2" w:space="0" w:color="000000"/>
              <w:right w:val="single" w:sz="2" w:space="0" w:color="000000"/>
            </w:tcBorders>
            <w:textDirection w:val="btLr"/>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Наличие данной льготы в  НК РФ)</w:t>
            </w:r>
          </w:p>
        </w:tc>
        <w:tc>
          <w:tcPr>
            <w:tcW w:w="1077" w:type="dxa"/>
            <w:vMerge w:val="restart"/>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Планируемые меры в отношении льготы (исключение, пролонгация, изменение условий)</w:t>
            </w:r>
          </w:p>
        </w:tc>
        <w:tc>
          <w:tcPr>
            <w:tcW w:w="1063" w:type="dxa"/>
            <w:vMerge w:val="restart"/>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Муниципальный правовой акт, в соответствии с которым введена льгота (реквизиты: дата, номер, наименование)</w:t>
            </w:r>
          </w:p>
        </w:tc>
        <w:tc>
          <w:tcPr>
            <w:tcW w:w="1076" w:type="dxa"/>
            <w:vMerge w:val="restart"/>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Документ, которым внесены последние изменения в части применения льготы (реквизиты: дата, номер, наименование)</w:t>
            </w:r>
          </w:p>
        </w:tc>
      </w:tr>
      <w:tr w:rsidR="005F0F7B">
        <w:trPr>
          <w:trHeight w:val="3817"/>
        </w:trPr>
        <w:tc>
          <w:tcPr>
            <w:tcW w:w="794" w:type="dxa"/>
            <w:vMerge/>
            <w:tcBorders>
              <w:top w:val="single" w:sz="2" w:space="0" w:color="000000"/>
              <w:left w:val="single" w:sz="2" w:space="0" w:color="000000"/>
              <w:bottom w:val="single" w:sz="2" w:space="0" w:color="000000"/>
              <w:right w:val="single" w:sz="2" w:space="0" w:color="000000"/>
            </w:tcBorders>
            <w:textDirection w:val="btLr"/>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228" w:type="dxa"/>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плательщиков, воспользовавшихся льготой за налоговый период</w:t>
            </w:r>
          </w:p>
        </w:tc>
        <w:tc>
          <w:tcPr>
            <w:tcW w:w="1007" w:type="dxa"/>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сумма предоставленной льготы (тыс. рублей)</w:t>
            </w:r>
          </w:p>
        </w:tc>
        <w:tc>
          <w:tcPr>
            <w:tcW w:w="1036" w:type="dxa"/>
            <w:vMerge/>
            <w:tcBorders>
              <w:top w:val="single" w:sz="2" w:space="0" w:color="000000"/>
              <w:left w:val="single" w:sz="2" w:space="0" w:color="000000"/>
              <w:bottom w:val="single" w:sz="2" w:space="0" w:color="000000"/>
              <w:right w:val="single" w:sz="2" w:space="0" w:color="000000"/>
            </w:tcBorders>
            <w:textDirection w:val="btLr"/>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023" w:type="dxa"/>
            <w:vMerge/>
            <w:tcBorders>
              <w:top w:val="single" w:sz="2" w:space="0" w:color="000000"/>
              <w:left w:val="single" w:sz="2" w:space="0" w:color="000000"/>
              <w:bottom w:val="single" w:sz="2" w:space="0" w:color="000000"/>
              <w:right w:val="single" w:sz="2" w:space="0" w:color="000000"/>
            </w:tcBorders>
            <w:textDirection w:val="btLr"/>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134" w:type="dxa"/>
            <w:vMerge/>
            <w:tcBorders>
              <w:top w:val="single" w:sz="2" w:space="0" w:color="000000"/>
              <w:left w:val="single" w:sz="2" w:space="0" w:color="000000"/>
              <w:bottom w:val="single" w:sz="2" w:space="0" w:color="000000"/>
              <w:right w:val="single" w:sz="2" w:space="0" w:color="000000"/>
            </w:tcBorders>
            <w:textDirection w:val="btLr"/>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131" w:type="dxa"/>
            <w:vMerge/>
            <w:tcBorders>
              <w:top w:val="single" w:sz="2" w:space="0" w:color="000000"/>
              <w:left w:val="single" w:sz="2" w:space="0" w:color="000000"/>
              <w:bottom w:val="single" w:sz="2" w:space="0" w:color="000000"/>
              <w:right w:val="single" w:sz="2" w:space="0" w:color="000000"/>
            </w:tcBorders>
            <w:textDirection w:val="btLr"/>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955" w:type="dxa"/>
            <w:vMerge/>
            <w:tcBorders>
              <w:top w:val="single" w:sz="2" w:space="0" w:color="000000"/>
              <w:left w:val="single" w:sz="2" w:space="0" w:color="000000"/>
              <w:bottom w:val="single" w:sz="2" w:space="0" w:color="000000"/>
              <w:right w:val="single" w:sz="2" w:space="0" w:color="000000"/>
            </w:tcBorders>
            <w:textDirection w:val="btLr"/>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076" w:type="dxa"/>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количество плательщиков, воспользовавшихся льготой за налоговый период</w:t>
            </w:r>
          </w:p>
        </w:tc>
        <w:tc>
          <w:tcPr>
            <w:tcW w:w="1063" w:type="dxa"/>
            <w:tcBorders>
              <w:top w:val="single" w:sz="2" w:space="0" w:color="000000"/>
              <w:left w:val="single" w:sz="2" w:space="0" w:color="000000"/>
              <w:bottom w:val="single" w:sz="2" w:space="0" w:color="000000"/>
              <w:right w:val="single" w:sz="2" w:space="0" w:color="000000"/>
            </w:tcBorders>
            <w:textDirection w:val="btLr"/>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сумма предоставленной льготы (тыс. рублей)</w:t>
            </w:r>
          </w:p>
        </w:tc>
        <w:tc>
          <w:tcPr>
            <w:tcW w:w="1078" w:type="dxa"/>
            <w:vMerge/>
            <w:tcBorders>
              <w:top w:val="single" w:sz="2" w:space="0" w:color="000000"/>
              <w:left w:val="single" w:sz="2" w:space="0" w:color="000000"/>
              <w:bottom w:val="single" w:sz="2" w:space="0" w:color="000000"/>
              <w:right w:val="single" w:sz="2" w:space="0" w:color="000000"/>
            </w:tcBorders>
            <w:textDirection w:val="btLr"/>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077" w:type="dxa"/>
            <w:vMerge/>
            <w:tcBorders>
              <w:top w:val="single" w:sz="2" w:space="0" w:color="000000"/>
              <w:left w:val="single" w:sz="2" w:space="0" w:color="000000"/>
              <w:bottom w:val="single" w:sz="2" w:space="0" w:color="000000"/>
              <w:right w:val="single" w:sz="2" w:space="0" w:color="000000"/>
            </w:tcBorders>
            <w:textDirection w:val="btLr"/>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063" w:type="dxa"/>
            <w:vMerge/>
            <w:tcBorders>
              <w:top w:val="single" w:sz="2" w:space="0" w:color="000000"/>
              <w:left w:val="single" w:sz="2" w:space="0" w:color="000000"/>
              <w:bottom w:val="single" w:sz="2" w:space="0" w:color="000000"/>
              <w:right w:val="single" w:sz="2" w:space="0" w:color="000000"/>
            </w:tcBorders>
            <w:textDirection w:val="btLr"/>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c>
          <w:tcPr>
            <w:tcW w:w="1076" w:type="dxa"/>
            <w:vMerge/>
            <w:tcBorders>
              <w:top w:val="single" w:sz="2" w:space="0" w:color="000000"/>
              <w:left w:val="single" w:sz="2" w:space="0" w:color="000000"/>
              <w:bottom w:val="single" w:sz="2" w:space="0" w:color="000000"/>
              <w:right w:val="single" w:sz="2" w:space="0" w:color="000000"/>
            </w:tcBorders>
            <w:textDirection w:val="btLr"/>
          </w:tcPr>
          <w:p w:rsidR="005F0F7B" w:rsidRDefault="005F0F7B">
            <w:pPr>
              <w:widowControl w:val="0"/>
              <w:spacing w:after="0" w:line="240" w:lineRule="auto"/>
              <w:textAlignment w:val="baseline"/>
              <w:rPr>
                <w:rFonts w:ascii="Liberation Serif" w:eastAsia="Times New Roman" w:hAnsi="Liberation Serif" w:cs="Times New Roman"/>
                <w:sz w:val="24"/>
                <w:szCs w:val="24"/>
                <w:lang w:eastAsia="ru-RU"/>
              </w:rPr>
            </w:pPr>
          </w:p>
        </w:tc>
      </w:tr>
      <w:tr w:rsidR="005F0F7B">
        <w:tc>
          <w:tcPr>
            <w:tcW w:w="794"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1228"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007"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036"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023"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1134"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w:t>
            </w:r>
          </w:p>
        </w:tc>
        <w:tc>
          <w:tcPr>
            <w:tcW w:w="1131"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7</w:t>
            </w:r>
          </w:p>
        </w:tc>
        <w:tc>
          <w:tcPr>
            <w:tcW w:w="955"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w:t>
            </w:r>
          </w:p>
        </w:tc>
        <w:tc>
          <w:tcPr>
            <w:tcW w:w="1076"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1063"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1078"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w:t>
            </w:r>
          </w:p>
        </w:tc>
        <w:tc>
          <w:tcPr>
            <w:tcW w:w="1077"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c>
          <w:tcPr>
            <w:tcW w:w="1063"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13</w:t>
            </w:r>
          </w:p>
        </w:tc>
        <w:tc>
          <w:tcPr>
            <w:tcW w:w="1076"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14</w:t>
            </w:r>
          </w:p>
        </w:tc>
      </w:tr>
      <w:tr w:rsidR="005F0F7B">
        <w:tc>
          <w:tcPr>
            <w:tcW w:w="794"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228"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07"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36"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23"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134"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131"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955"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76"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63"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78"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77"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63"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c>
          <w:tcPr>
            <w:tcW w:w="1076" w:type="dxa"/>
            <w:tcBorders>
              <w:top w:val="single" w:sz="2" w:space="0" w:color="000000"/>
              <w:left w:val="single" w:sz="2" w:space="0" w:color="000000"/>
              <w:bottom w:val="single" w:sz="2" w:space="0" w:color="000000"/>
              <w:right w:val="single" w:sz="2" w:space="0" w:color="000000"/>
            </w:tcBorders>
          </w:tcPr>
          <w:p w:rsidR="005F0F7B" w:rsidRDefault="005F0F7B">
            <w:pPr>
              <w:widowControl w:val="0"/>
              <w:suppressLineNumbers/>
              <w:spacing w:after="0" w:line="240" w:lineRule="auto"/>
              <w:jc w:val="center"/>
              <w:textAlignment w:val="baseline"/>
              <w:rPr>
                <w:rFonts w:ascii="Liberation Serif" w:eastAsia="Times New Roman" w:hAnsi="Liberation Serif" w:cs="Times New Roman"/>
                <w:sz w:val="24"/>
                <w:szCs w:val="24"/>
                <w:lang w:eastAsia="ru-RU"/>
              </w:rPr>
            </w:pPr>
          </w:p>
        </w:tc>
      </w:tr>
    </w:tbl>
    <w:p w:rsidR="005F0F7B" w:rsidRDefault="00327A84">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9</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spacing w:after="0" w:line="240" w:lineRule="auto"/>
        <w:jc w:val="center"/>
        <w:rPr>
          <w:rFonts w:ascii="Liberation Serif" w:eastAsia="Times New Roman" w:hAnsi="Liberation Serif" w:cs="Liberation Serif"/>
          <w:b/>
          <w:bCs/>
          <w:sz w:val="24"/>
          <w:szCs w:val="24"/>
          <w:lang w:eastAsia="ru-RU"/>
        </w:rPr>
      </w:pPr>
    </w:p>
    <w:p w:rsidR="005F0F7B" w:rsidRDefault="00327A84">
      <w:pPr>
        <w:spacing w:after="0" w:line="240" w:lineRule="auto"/>
        <w:jc w:val="center"/>
        <w:rPr>
          <w:rFonts w:ascii="Liberation Serif" w:eastAsia="Times New Roman" w:hAnsi="Liberation Serif" w:cs="Times New Roman"/>
          <w:sz w:val="24"/>
          <w:szCs w:val="24"/>
          <w:lang w:eastAsia="ru-RU"/>
        </w:rPr>
      </w:pPr>
      <w:r>
        <w:rPr>
          <w:rFonts w:ascii="Liberation Serif" w:eastAsia="Times New Roman" w:hAnsi="Liberation Serif" w:cs="Liberation Serif"/>
          <w:b/>
          <w:bCs/>
          <w:sz w:val="24"/>
          <w:szCs w:val="24"/>
          <w:lang w:eastAsia="ru-RU"/>
        </w:rPr>
        <w:t>ИНФОРМАЦИЯ</w:t>
      </w:r>
    </w:p>
    <w:p w:rsidR="005F0F7B" w:rsidRDefault="00327A84">
      <w:pPr>
        <w:spacing w:after="0" w:line="240" w:lineRule="auto"/>
        <w:ind w:left="1134"/>
        <w:jc w:val="center"/>
        <w:rPr>
          <w:rFonts w:ascii="Liberation Serif" w:eastAsia="Times New Roman" w:hAnsi="Liberation Serif" w:cs="Liberation Serif"/>
          <w:b/>
          <w:bCs/>
          <w:sz w:val="24"/>
          <w:szCs w:val="24"/>
          <w:lang w:eastAsia="ru-RU"/>
        </w:rPr>
      </w:pPr>
      <w:r>
        <w:rPr>
          <w:rFonts w:ascii="Liberation Serif" w:eastAsia="Times New Roman" w:hAnsi="Liberation Serif" w:cs="Liberation Serif"/>
          <w:b/>
          <w:bCs/>
          <w:sz w:val="24"/>
          <w:szCs w:val="24"/>
          <w:lang w:eastAsia="ru-RU"/>
        </w:rPr>
        <w:t xml:space="preserve">о реализации мероприятий муниципального земельного контроля и работе по дополнительной мобилизации имущественных налогов и арендных платежей за землю в бюджет городского </w:t>
      </w:r>
      <w:proofErr w:type="gramStart"/>
      <w:r>
        <w:rPr>
          <w:rFonts w:ascii="Liberation Serif" w:eastAsia="Times New Roman" w:hAnsi="Liberation Serif" w:cs="Liberation Serif"/>
          <w:b/>
          <w:bCs/>
          <w:sz w:val="24"/>
          <w:szCs w:val="24"/>
          <w:lang w:eastAsia="ru-RU"/>
        </w:rPr>
        <w:t>округа</w:t>
      </w:r>
      <w:proofErr w:type="gramEnd"/>
      <w:r>
        <w:rPr>
          <w:rFonts w:ascii="Liberation Serif" w:eastAsia="Times New Roman" w:hAnsi="Liberation Serif" w:cs="Liberation Serif"/>
          <w:b/>
          <w:bCs/>
          <w:sz w:val="24"/>
          <w:szCs w:val="24"/>
          <w:lang w:eastAsia="ru-RU"/>
        </w:rPr>
        <w:t xml:space="preserve"> ЗАТО Свободный</w:t>
      </w:r>
    </w:p>
    <w:p w:rsidR="005F0F7B" w:rsidRDefault="005F0F7B">
      <w:pPr>
        <w:spacing w:after="0" w:line="240" w:lineRule="auto"/>
        <w:ind w:left="1134"/>
        <w:jc w:val="center"/>
        <w:rPr>
          <w:rFonts w:ascii="Liberation Serif" w:eastAsia="Times New Roman" w:hAnsi="Liberation Serif" w:cs="Liberation Serif"/>
          <w:b/>
          <w:bCs/>
          <w:sz w:val="24"/>
          <w:szCs w:val="24"/>
          <w:lang w:eastAsia="ru-RU"/>
        </w:rPr>
      </w:pPr>
    </w:p>
    <w:tbl>
      <w:tblPr>
        <w:tblStyle w:val="2"/>
        <w:tblW w:w="14560" w:type="dxa"/>
        <w:tblLayout w:type="fixed"/>
        <w:tblLook w:val="04A0" w:firstRow="1" w:lastRow="0" w:firstColumn="1" w:lastColumn="0" w:noHBand="0" w:noVBand="1"/>
      </w:tblPr>
      <w:tblGrid>
        <w:gridCol w:w="951"/>
        <w:gridCol w:w="6972"/>
        <w:gridCol w:w="1507"/>
        <w:gridCol w:w="1557"/>
        <w:gridCol w:w="1815"/>
        <w:gridCol w:w="1758"/>
      </w:tblGrid>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Номер строки</w:t>
            </w:r>
          </w:p>
        </w:tc>
        <w:tc>
          <w:tcPr>
            <w:tcW w:w="6972"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Наименование показателя</w:t>
            </w:r>
          </w:p>
        </w:tc>
        <w:tc>
          <w:tcPr>
            <w:tcW w:w="1507"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За отчетный период 20__ года</w:t>
            </w:r>
          </w:p>
        </w:tc>
        <w:tc>
          <w:tcPr>
            <w:tcW w:w="1557"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За аналогичный период прошлого года</w:t>
            </w:r>
          </w:p>
        </w:tc>
        <w:tc>
          <w:tcPr>
            <w:tcW w:w="1815"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Рост (снижение) в сумме к аналогичному периоду прошлого года</w:t>
            </w:r>
          </w:p>
        </w:tc>
        <w:tc>
          <w:tcPr>
            <w:tcW w:w="1758"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В процентах к аналогичному периоду прошлого года</w:t>
            </w: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w:t>
            </w:r>
          </w:p>
        </w:tc>
        <w:tc>
          <w:tcPr>
            <w:tcW w:w="6972"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2</w:t>
            </w:r>
          </w:p>
        </w:tc>
        <w:tc>
          <w:tcPr>
            <w:tcW w:w="1507"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3</w:t>
            </w:r>
          </w:p>
        </w:tc>
        <w:tc>
          <w:tcPr>
            <w:tcW w:w="1557"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4</w:t>
            </w:r>
          </w:p>
        </w:tc>
        <w:tc>
          <w:tcPr>
            <w:tcW w:w="1815"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5</w:t>
            </w:r>
          </w:p>
        </w:tc>
        <w:tc>
          <w:tcPr>
            <w:tcW w:w="1758"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6</w:t>
            </w: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проведенных мероприятий в рамках муниципального земельного контроля</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2.</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земельных участков, в отношении которых проведены мероприятия муниципального земельного контроля</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3.</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 xml:space="preserve">Количество материалов проверок, сформированных в рамках муниципального земельного контроля и переданных в надзорные органы для принятия мер, </w:t>
            </w:r>
          </w:p>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из них:</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4.</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по статьям 71 и 191 Кодекса Российской Федерации об административных правонарушениях</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5.</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по статье 88 Кодекса Российской Федерации об административных правонарушениях</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6.</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рейдов межведомственных комиссий («мобильных групп»)</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7.</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уведомлений (предписаний) о необходимости оформления права собственности</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8.</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вынесенных предостережений</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9.</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выявленных земельных участков (за исключением ранее учтенных), фактически используемых гражданами и юридическими лицами без оформления в установленном порядке правоустанавливающих документов (право собственности на которые не оформлено и отсутствуют арендные отношения),</w:t>
            </w:r>
          </w:p>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 xml:space="preserve"> из них:</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10.</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 xml:space="preserve">количество земельных участков, в отношении которых право собственности </w:t>
            </w:r>
            <w:r>
              <w:rPr>
                <w:rFonts w:ascii="Liberation Serif" w:eastAsia="Times New Roman" w:hAnsi="Liberation Serif" w:cs="Times New Roman"/>
              </w:rPr>
              <w:lastRenderedPageBreak/>
              <w:t>зарегистрировано в результате обращения органов местного самоуправления от имени граждан (в соответствии со статьей 12 Федерального закона от 30.06.2006 года №93 – ФЗ*)</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11.</w:t>
            </w:r>
          </w:p>
        </w:tc>
        <w:tc>
          <w:tcPr>
            <w:tcW w:w="6972" w:type="dxa"/>
          </w:tcPr>
          <w:p w:rsidR="005F0F7B" w:rsidRDefault="00327A84">
            <w:pPr>
              <w:widowControl w:val="0"/>
              <w:tabs>
                <w:tab w:val="left" w:pos="975"/>
              </w:tabs>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земельных участков из числа выявленных в отчетном периоде, на которые зарегистрированы права собственности (в результате обращения собственника)</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12.</w:t>
            </w:r>
          </w:p>
        </w:tc>
        <w:tc>
          <w:tcPr>
            <w:tcW w:w="6972" w:type="dxa"/>
          </w:tcPr>
          <w:p w:rsidR="005F0F7B" w:rsidRDefault="00327A84">
            <w:pPr>
              <w:widowControl w:val="0"/>
              <w:tabs>
                <w:tab w:val="center" w:pos="3719"/>
                <w:tab w:val="left" w:pos="5145"/>
                <w:tab w:val="left" w:pos="6480"/>
              </w:tabs>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земельных участков из числа выявленных в отчетном периоде, на которые оформлены договоры аренды</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13.</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земельных участков, в отношении которых земельный контроль был проведен в предыдущие годы, при этом права оформлены в текущем отчетном периоде</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14.</w:t>
            </w:r>
          </w:p>
        </w:tc>
        <w:tc>
          <w:tcPr>
            <w:tcW w:w="6972" w:type="dxa"/>
          </w:tcPr>
          <w:p w:rsidR="005F0F7B" w:rsidRDefault="00327A84">
            <w:pPr>
              <w:widowControl w:val="0"/>
              <w:tabs>
                <w:tab w:val="left" w:pos="765"/>
              </w:tabs>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выявленных объектов капитального строительства (за исключением ранее учтенных), на которые не оформлены правоустанавливающие документы в установленном порядке,</w:t>
            </w:r>
          </w:p>
          <w:p w:rsidR="005F0F7B" w:rsidRDefault="00327A84">
            <w:pPr>
              <w:widowControl w:val="0"/>
              <w:tabs>
                <w:tab w:val="left" w:pos="765"/>
              </w:tabs>
              <w:spacing w:after="0" w:line="240" w:lineRule="auto"/>
              <w:ind w:right="-1"/>
              <w:textAlignment w:val="baseline"/>
              <w:rPr>
                <w:rFonts w:ascii="Liberation Serif" w:hAnsi="Liberation Serif"/>
              </w:rPr>
            </w:pPr>
            <w:r>
              <w:rPr>
                <w:rFonts w:ascii="Liberation Serif" w:eastAsia="Times New Roman" w:hAnsi="Liberation Serif" w:cs="Times New Roman"/>
              </w:rPr>
              <w:t>из них:</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15.</w:t>
            </w:r>
          </w:p>
        </w:tc>
        <w:tc>
          <w:tcPr>
            <w:tcW w:w="6972" w:type="dxa"/>
          </w:tcPr>
          <w:p w:rsidR="005F0F7B" w:rsidRDefault="00327A84">
            <w:pPr>
              <w:widowControl w:val="0"/>
              <w:tabs>
                <w:tab w:val="left" w:pos="495"/>
              </w:tabs>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объектов капитального строительства, в отношении которых право собственности зарегистрировано в результате обращения органов местного самоуправления от имени граждан (в соответствии со статьей 12 Федерального закона от 30.06.2006 года № 93-ФЗ*)</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16.</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объектов капитального строительства из числа выявленных в отчетном периоде, на которые зарегистрированы права собственности ( в результате обращения собственника)</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r w:rsidR="005F0F7B">
        <w:tc>
          <w:tcPr>
            <w:tcW w:w="950" w:type="dxa"/>
          </w:tcPr>
          <w:p w:rsidR="005F0F7B" w:rsidRDefault="00327A84">
            <w:pPr>
              <w:widowControl w:val="0"/>
              <w:spacing w:after="0" w:line="240" w:lineRule="auto"/>
              <w:ind w:right="-1"/>
              <w:jc w:val="center"/>
              <w:textAlignment w:val="baseline"/>
              <w:rPr>
                <w:rFonts w:ascii="Liberation Serif" w:hAnsi="Liberation Serif"/>
              </w:rPr>
            </w:pPr>
            <w:r>
              <w:rPr>
                <w:rFonts w:ascii="Liberation Serif" w:eastAsia="Times New Roman" w:hAnsi="Liberation Serif" w:cs="Times New Roman"/>
              </w:rPr>
              <w:t>17.</w:t>
            </w:r>
          </w:p>
        </w:tc>
        <w:tc>
          <w:tcPr>
            <w:tcW w:w="6972" w:type="dxa"/>
          </w:tcPr>
          <w:p w:rsidR="005F0F7B" w:rsidRDefault="00327A84">
            <w:pPr>
              <w:widowControl w:val="0"/>
              <w:spacing w:after="0" w:line="240" w:lineRule="auto"/>
              <w:ind w:right="-1"/>
              <w:textAlignment w:val="baseline"/>
              <w:rPr>
                <w:rFonts w:ascii="Liberation Serif" w:hAnsi="Liberation Serif"/>
              </w:rPr>
            </w:pPr>
            <w:r>
              <w:rPr>
                <w:rFonts w:ascii="Liberation Serif" w:eastAsia="Times New Roman" w:hAnsi="Liberation Serif" w:cs="Times New Roman"/>
              </w:rPr>
              <w:t>количество объектов капитального строительства, которые выявлены в предыдущие годы, при этом права оформлены в текущем отчетном периоде</w:t>
            </w:r>
          </w:p>
        </w:tc>
        <w:tc>
          <w:tcPr>
            <w:tcW w:w="1507" w:type="dxa"/>
          </w:tcPr>
          <w:p w:rsidR="005F0F7B" w:rsidRDefault="005F0F7B">
            <w:pPr>
              <w:widowControl w:val="0"/>
              <w:spacing w:after="0" w:line="240" w:lineRule="auto"/>
              <w:ind w:right="-1"/>
              <w:jc w:val="center"/>
              <w:textAlignment w:val="baseline"/>
              <w:rPr>
                <w:rFonts w:ascii="Liberation Serif" w:hAnsi="Liberation Serif"/>
              </w:rPr>
            </w:pPr>
          </w:p>
        </w:tc>
        <w:tc>
          <w:tcPr>
            <w:tcW w:w="1557" w:type="dxa"/>
          </w:tcPr>
          <w:p w:rsidR="005F0F7B" w:rsidRDefault="005F0F7B">
            <w:pPr>
              <w:widowControl w:val="0"/>
              <w:spacing w:after="0" w:line="240" w:lineRule="auto"/>
              <w:ind w:right="-1"/>
              <w:jc w:val="center"/>
              <w:textAlignment w:val="baseline"/>
              <w:rPr>
                <w:rFonts w:ascii="Liberation Serif" w:hAnsi="Liberation Serif"/>
              </w:rPr>
            </w:pPr>
          </w:p>
        </w:tc>
        <w:tc>
          <w:tcPr>
            <w:tcW w:w="1815" w:type="dxa"/>
          </w:tcPr>
          <w:p w:rsidR="005F0F7B" w:rsidRDefault="005F0F7B">
            <w:pPr>
              <w:widowControl w:val="0"/>
              <w:spacing w:after="0" w:line="240" w:lineRule="auto"/>
              <w:ind w:right="-1"/>
              <w:jc w:val="center"/>
              <w:textAlignment w:val="baseline"/>
              <w:rPr>
                <w:rFonts w:ascii="Liberation Serif" w:hAnsi="Liberation Serif"/>
              </w:rPr>
            </w:pPr>
          </w:p>
        </w:tc>
        <w:tc>
          <w:tcPr>
            <w:tcW w:w="1758" w:type="dxa"/>
          </w:tcPr>
          <w:p w:rsidR="005F0F7B" w:rsidRDefault="005F0F7B">
            <w:pPr>
              <w:widowControl w:val="0"/>
              <w:spacing w:after="0" w:line="240" w:lineRule="auto"/>
              <w:ind w:right="-1"/>
              <w:jc w:val="center"/>
              <w:textAlignment w:val="baseline"/>
              <w:rPr>
                <w:rFonts w:ascii="Liberation Serif" w:hAnsi="Liberation Serif"/>
              </w:rPr>
            </w:pPr>
          </w:p>
        </w:tc>
      </w:tr>
    </w:tbl>
    <w:p w:rsidR="005F0F7B" w:rsidRDefault="005F0F7B">
      <w:pPr>
        <w:spacing w:after="0" w:line="240" w:lineRule="auto"/>
        <w:textAlignment w:val="baseline"/>
        <w:rPr>
          <w:rFonts w:ascii="Liberation Serif" w:eastAsia="Calibri" w:hAnsi="Liberation Serif" w:cs="Times New Roman"/>
          <w:sz w:val="24"/>
          <w:szCs w:val="24"/>
          <w:lang w:eastAsia="ru-RU"/>
        </w:rPr>
      </w:pPr>
    </w:p>
    <w:p w:rsidR="005F0F7B" w:rsidRDefault="005F0F7B">
      <w:pPr>
        <w:spacing w:after="0" w:line="240" w:lineRule="auto"/>
        <w:textAlignment w:val="baseline"/>
        <w:rPr>
          <w:rFonts w:ascii="Liberation Serif" w:eastAsia="Calibri" w:hAnsi="Liberation Serif" w:cs="Times New Roman"/>
          <w:sz w:val="24"/>
          <w:szCs w:val="24"/>
          <w:lang w:eastAsia="ru-RU"/>
        </w:rPr>
      </w:pPr>
    </w:p>
    <w:p w:rsidR="005F0F7B" w:rsidRDefault="005F0F7B">
      <w:pPr>
        <w:spacing w:after="0" w:line="240" w:lineRule="auto"/>
        <w:textAlignment w:val="baseline"/>
        <w:rPr>
          <w:rFonts w:ascii="Liberation Serif" w:eastAsia="Calibri" w:hAnsi="Liberation Serif" w:cs="Times New Roman"/>
          <w:sz w:val="24"/>
          <w:szCs w:val="24"/>
          <w:lang w:eastAsia="ru-RU"/>
        </w:rPr>
      </w:pPr>
    </w:p>
    <w:p w:rsidR="005F0F7B" w:rsidRDefault="00327A84">
      <w:pPr>
        <w:spacing w:after="0" w:line="240" w:lineRule="auto"/>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*Федеральный закон от 30 июня 2006 года №93-ФЗ «О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w:t>
      </w:r>
    </w:p>
    <w:p w:rsidR="005F0F7B" w:rsidRDefault="005F0F7B">
      <w:pPr>
        <w:sectPr w:rsidR="005F0F7B">
          <w:headerReference w:type="default" r:id="rId7"/>
          <w:footerReference w:type="default" r:id="rId8"/>
          <w:pgSz w:w="16838" w:h="11906" w:orient="landscape"/>
          <w:pgMar w:top="1134" w:right="1134" w:bottom="624" w:left="1134" w:header="0" w:footer="567" w:gutter="0"/>
          <w:cols w:space="720"/>
          <w:formProt w:val="0"/>
          <w:docGrid w:linePitch="600" w:charSpace="36864"/>
        </w:sectPr>
      </w:pP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br w:type="page"/>
      </w:r>
    </w:p>
    <w:p w:rsidR="005F0F7B" w:rsidRDefault="00762421" w:rsidP="00762421">
      <w:pPr>
        <w:tabs>
          <w:tab w:val="left" w:pos="9072"/>
        </w:tabs>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                                                                                                                       </w:t>
      </w:r>
      <w:r w:rsidR="00327A84">
        <w:rPr>
          <w:rFonts w:ascii="Liberation Serif" w:eastAsia="Times New Roman" w:hAnsi="Liberation Serif" w:cs="Times New Roman"/>
          <w:sz w:val="24"/>
          <w:szCs w:val="24"/>
          <w:lang w:eastAsia="ru-RU"/>
        </w:rPr>
        <w:t>Приложение № 10</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327A84">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ind w:left="709" w:right="-29"/>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 xml:space="preserve">о работе по выявлению фактов использования земельных участков без правовых оснований и проведению претензионно – исковой работы по взысканию неосновательного обогащения с фактических землепользователей* </w:t>
      </w:r>
    </w:p>
    <w:p w:rsidR="005F0F7B" w:rsidRDefault="00327A84">
      <w:pPr>
        <w:spacing w:after="0" w:line="240" w:lineRule="auto"/>
        <w:ind w:left="709" w:right="-29"/>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 xml:space="preserve">в городском </w:t>
      </w:r>
      <w:proofErr w:type="gramStart"/>
      <w:r>
        <w:rPr>
          <w:rFonts w:ascii="Liberation Serif" w:eastAsia="Times New Roman" w:hAnsi="Liberation Serif" w:cs="Times New Roman"/>
          <w:b/>
          <w:sz w:val="24"/>
          <w:szCs w:val="24"/>
          <w:lang w:eastAsia="ru-RU"/>
        </w:rPr>
        <w:t>округе</w:t>
      </w:r>
      <w:proofErr w:type="gramEnd"/>
      <w:r>
        <w:rPr>
          <w:rFonts w:ascii="Liberation Serif" w:eastAsia="Times New Roman" w:hAnsi="Liberation Serif" w:cs="Times New Roman"/>
          <w:b/>
          <w:sz w:val="24"/>
          <w:szCs w:val="24"/>
          <w:lang w:eastAsia="ru-RU"/>
        </w:rPr>
        <w:t xml:space="preserve"> ЗАТО Свободный</w:t>
      </w:r>
    </w:p>
    <w:p w:rsidR="005F0F7B" w:rsidRDefault="00327A84">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за ____________________________________________</w:t>
      </w:r>
    </w:p>
    <w:p w:rsidR="005F0F7B" w:rsidRDefault="00327A84">
      <w:pPr>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(первое полугодие, год)</w:t>
      </w:r>
    </w:p>
    <w:p w:rsidR="005F0F7B" w:rsidRDefault="005F0F7B">
      <w:pPr>
        <w:spacing w:after="0" w:line="240" w:lineRule="auto"/>
        <w:jc w:val="center"/>
        <w:textAlignment w:val="baseline"/>
        <w:rPr>
          <w:rFonts w:ascii="Liberation Serif" w:eastAsia="Calibri" w:hAnsi="Liberation Serif" w:cs="Times New Roman"/>
          <w:sz w:val="24"/>
          <w:szCs w:val="24"/>
          <w:lang w:eastAsia="ru-RU"/>
        </w:rPr>
      </w:pPr>
    </w:p>
    <w:tbl>
      <w:tblPr>
        <w:tblStyle w:val="af2"/>
        <w:tblpPr w:leftFromText="180" w:rightFromText="180" w:vertAnchor="text" w:tblpY="1"/>
        <w:tblW w:w="14567" w:type="dxa"/>
        <w:tblLayout w:type="fixed"/>
        <w:tblLook w:val="04A0" w:firstRow="1" w:lastRow="0" w:firstColumn="1" w:lastColumn="0" w:noHBand="0" w:noVBand="1"/>
      </w:tblPr>
      <w:tblGrid>
        <w:gridCol w:w="675"/>
        <w:gridCol w:w="556"/>
        <w:gridCol w:w="705"/>
        <w:gridCol w:w="707"/>
        <w:gridCol w:w="567"/>
        <w:gridCol w:w="284"/>
        <w:gridCol w:w="567"/>
        <w:gridCol w:w="708"/>
        <w:gridCol w:w="425"/>
        <w:gridCol w:w="447"/>
        <w:gridCol w:w="548"/>
        <w:gridCol w:w="849"/>
        <w:gridCol w:w="568"/>
        <w:gridCol w:w="567"/>
        <w:gridCol w:w="425"/>
        <w:gridCol w:w="426"/>
        <w:gridCol w:w="432"/>
        <w:gridCol w:w="567"/>
        <w:gridCol w:w="710"/>
        <w:gridCol w:w="566"/>
        <w:gridCol w:w="570"/>
        <w:gridCol w:w="6"/>
        <w:gridCol w:w="568"/>
        <w:gridCol w:w="571"/>
        <w:gridCol w:w="708"/>
        <w:gridCol w:w="845"/>
      </w:tblGrid>
      <w:tr w:rsidR="005F0F7B">
        <w:trPr>
          <w:cantSplit/>
          <w:trHeight w:val="273"/>
        </w:trPr>
        <w:tc>
          <w:tcPr>
            <w:tcW w:w="674" w:type="dxa"/>
            <w:vMerge w:val="restart"/>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Номер строки</w:t>
            </w:r>
          </w:p>
        </w:tc>
        <w:tc>
          <w:tcPr>
            <w:tcW w:w="1259" w:type="dxa"/>
            <w:gridSpan w:val="2"/>
            <w:vMerge w:val="restart"/>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Информация о лице, использующем земельный участок без правовых оснований</w:t>
            </w:r>
          </w:p>
        </w:tc>
        <w:tc>
          <w:tcPr>
            <w:tcW w:w="707"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Дата выявления факта использования земельного участка без правовых оснований**</w:t>
            </w:r>
          </w:p>
        </w:tc>
        <w:tc>
          <w:tcPr>
            <w:tcW w:w="567" w:type="dxa"/>
            <w:vMerge w:val="restart"/>
            <w:textDirection w:val="btLr"/>
          </w:tcPr>
          <w:p w:rsidR="005F0F7B" w:rsidRDefault="00327A84">
            <w:pPr>
              <w:widowControl w:val="0"/>
              <w:tabs>
                <w:tab w:val="left" w:pos="1425"/>
              </w:tabs>
              <w:spacing w:after="0" w:line="240" w:lineRule="auto"/>
              <w:ind w:left="113" w:right="113"/>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Период использования земельного участка без правовых оснований</w:t>
            </w:r>
          </w:p>
        </w:tc>
        <w:tc>
          <w:tcPr>
            <w:tcW w:w="1559" w:type="dxa"/>
            <w:gridSpan w:val="3"/>
            <w:vMerge w:val="restart"/>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Начисленная сумма неосновательного обогащения за фактическое пользование земельным участком (тыс. рублей)</w:t>
            </w:r>
          </w:p>
        </w:tc>
        <w:tc>
          <w:tcPr>
            <w:tcW w:w="425"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Дата направления претензии</w:t>
            </w:r>
          </w:p>
          <w:p w:rsidR="005F0F7B" w:rsidRDefault="005F0F7B">
            <w:pPr>
              <w:widowControl w:val="0"/>
              <w:spacing w:after="0" w:line="240" w:lineRule="auto"/>
              <w:ind w:left="113" w:right="113"/>
              <w:jc w:val="center"/>
              <w:rPr>
                <w:rFonts w:ascii="Liberation Serif" w:eastAsia="Calibri" w:hAnsi="Liberation Serif" w:cs="Times New Roman"/>
                <w:sz w:val="16"/>
                <w:szCs w:val="16"/>
                <w:lang w:eastAsia="ru-RU"/>
              </w:rPr>
            </w:pPr>
          </w:p>
        </w:tc>
        <w:tc>
          <w:tcPr>
            <w:tcW w:w="1844" w:type="dxa"/>
            <w:gridSpan w:val="3"/>
            <w:vMerge w:val="restart"/>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Взыскано в досудебном порядке (тыс. рублей)</w:t>
            </w:r>
          </w:p>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неосновательного обогащения и проценты)</w:t>
            </w:r>
          </w:p>
        </w:tc>
        <w:tc>
          <w:tcPr>
            <w:tcW w:w="1135" w:type="dxa"/>
            <w:gridSpan w:val="2"/>
            <w:vMerge w:val="restart"/>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Назначено административно – правовое наказание (штраф)</w:t>
            </w:r>
          </w:p>
        </w:tc>
        <w:tc>
          <w:tcPr>
            <w:tcW w:w="425" w:type="dxa"/>
            <w:vMerge w:val="restart"/>
            <w:textDirection w:val="btLr"/>
          </w:tcPr>
          <w:p w:rsidR="005F0F7B" w:rsidRDefault="00327A84">
            <w:pPr>
              <w:widowControl w:val="0"/>
              <w:spacing w:after="0" w:line="240" w:lineRule="auto"/>
              <w:ind w:left="113" w:right="113"/>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Дата направления искового заявления в суд</w:t>
            </w:r>
          </w:p>
        </w:tc>
        <w:tc>
          <w:tcPr>
            <w:tcW w:w="426"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Результат рассмотрения иска**</w:t>
            </w:r>
          </w:p>
        </w:tc>
        <w:tc>
          <w:tcPr>
            <w:tcW w:w="3990" w:type="dxa"/>
            <w:gridSpan w:val="8"/>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Взыскание в судебном порядке</w:t>
            </w:r>
          </w:p>
        </w:tc>
        <w:tc>
          <w:tcPr>
            <w:tcW w:w="708"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поступлений в консолидированный бюджет, всего, тыс. рублей (гр.10+гр.14.+гр.23)</w:t>
            </w:r>
          </w:p>
        </w:tc>
        <w:tc>
          <w:tcPr>
            <w:tcW w:w="845"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Устранение нарушения по использованию земельного участка без правовых оснований (оформлены правоустанавливающие документы, участок освобожден и другое)</w:t>
            </w:r>
          </w:p>
        </w:tc>
      </w:tr>
      <w:tr w:rsidR="005F0F7B">
        <w:trPr>
          <w:cantSplit/>
          <w:trHeight w:val="419"/>
        </w:trPr>
        <w:tc>
          <w:tcPr>
            <w:tcW w:w="674"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1259" w:type="dxa"/>
            <w:gridSpan w:val="2"/>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707" w:type="dxa"/>
            <w:vMerge/>
            <w:textDirection w:val="btLr"/>
          </w:tcPr>
          <w:p w:rsidR="005F0F7B" w:rsidRDefault="005F0F7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567" w:type="dxa"/>
            <w:vMerge/>
            <w:textDirection w:val="btLr"/>
          </w:tcPr>
          <w:p w:rsidR="005F0F7B" w:rsidRDefault="005F0F7B">
            <w:pPr>
              <w:widowControl w:val="0"/>
              <w:tabs>
                <w:tab w:val="left" w:pos="1425"/>
              </w:tabs>
              <w:spacing w:after="0" w:line="240" w:lineRule="auto"/>
              <w:ind w:left="113" w:right="113"/>
              <w:rPr>
                <w:rFonts w:ascii="Liberation Serif" w:eastAsia="Calibri" w:hAnsi="Liberation Serif" w:cs="Times New Roman"/>
                <w:sz w:val="16"/>
                <w:szCs w:val="16"/>
                <w:lang w:eastAsia="ru-RU"/>
              </w:rPr>
            </w:pPr>
          </w:p>
        </w:tc>
        <w:tc>
          <w:tcPr>
            <w:tcW w:w="1559" w:type="dxa"/>
            <w:gridSpan w:val="3"/>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25" w:type="dxa"/>
            <w:vMerge/>
            <w:textDirection w:val="btLr"/>
          </w:tcPr>
          <w:p w:rsidR="005F0F7B" w:rsidRDefault="005F0F7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1844" w:type="dxa"/>
            <w:gridSpan w:val="3"/>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1135" w:type="dxa"/>
            <w:gridSpan w:val="2"/>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25" w:type="dxa"/>
            <w:vMerge/>
            <w:textDirection w:val="btLr"/>
          </w:tcPr>
          <w:p w:rsidR="005F0F7B" w:rsidRDefault="005F0F7B">
            <w:pPr>
              <w:widowControl w:val="0"/>
              <w:spacing w:after="0" w:line="240" w:lineRule="auto"/>
              <w:ind w:left="113" w:right="113"/>
              <w:rPr>
                <w:rFonts w:ascii="Liberation Serif" w:eastAsia="Calibri" w:hAnsi="Liberation Serif" w:cs="Times New Roman"/>
                <w:sz w:val="16"/>
                <w:szCs w:val="16"/>
                <w:lang w:eastAsia="ru-RU"/>
              </w:rPr>
            </w:pPr>
          </w:p>
        </w:tc>
        <w:tc>
          <w:tcPr>
            <w:tcW w:w="426" w:type="dxa"/>
            <w:vMerge/>
            <w:textDirection w:val="btLr"/>
          </w:tcPr>
          <w:p w:rsidR="005F0F7B" w:rsidRDefault="005F0F7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1709" w:type="dxa"/>
            <w:gridSpan w:val="3"/>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Размер исковых требований  (тыс. рублей)</w:t>
            </w:r>
          </w:p>
        </w:tc>
        <w:tc>
          <w:tcPr>
            <w:tcW w:w="1710" w:type="dxa"/>
            <w:gridSpan w:val="4"/>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к взысканию по решению суда (тыс. рублей)</w:t>
            </w:r>
          </w:p>
        </w:tc>
        <w:tc>
          <w:tcPr>
            <w:tcW w:w="571"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поступлений в местный бюджет</w:t>
            </w:r>
          </w:p>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 xml:space="preserve"> (тыс. рублей)</w:t>
            </w:r>
          </w:p>
        </w:tc>
        <w:tc>
          <w:tcPr>
            <w:tcW w:w="708"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845"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r>
      <w:tr w:rsidR="005F0F7B">
        <w:trPr>
          <w:cantSplit/>
          <w:trHeight w:val="232"/>
        </w:trPr>
        <w:tc>
          <w:tcPr>
            <w:tcW w:w="674"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55"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ИНН (для организаций)</w:t>
            </w:r>
          </w:p>
        </w:tc>
        <w:tc>
          <w:tcPr>
            <w:tcW w:w="704"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наименование организации/Ф.И.О. физического лица</w:t>
            </w:r>
          </w:p>
        </w:tc>
        <w:tc>
          <w:tcPr>
            <w:tcW w:w="707"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67"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284" w:type="dxa"/>
            <w:vMerge w:val="restart"/>
            <w:textDirection w:val="btLr"/>
          </w:tcPr>
          <w:p w:rsidR="005F0F7B" w:rsidRDefault="00327A84">
            <w:pPr>
              <w:widowControl w:val="0"/>
              <w:spacing w:after="0" w:line="240" w:lineRule="auto"/>
              <w:ind w:left="113" w:right="113"/>
              <w:jc w:val="center"/>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всего</w:t>
            </w:r>
          </w:p>
        </w:tc>
        <w:tc>
          <w:tcPr>
            <w:tcW w:w="1275" w:type="dxa"/>
            <w:gridSpan w:val="2"/>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 том числе</w:t>
            </w:r>
          </w:p>
        </w:tc>
        <w:tc>
          <w:tcPr>
            <w:tcW w:w="425"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47"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всего</w:t>
            </w:r>
          </w:p>
        </w:tc>
        <w:tc>
          <w:tcPr>
            <w:tcW w:w="1397" w:type="dxa"/>
            <w:gridSpan w:val="2"/>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 том числе</w:t>
            </w:r>
          </w:p>
        </w:tc>
        <w:tc>
          <w:tcPr>
            <w:tcW w:w="568"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Начислены штрафные санкции</w:t>
            </w:r>
          </w:p>
        </w:tc>
        <w:tc>
          <w:tcPr>
            <w:tcW w:w="567"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Уплачены/взысканы штрафные санкции</w:t>
            </w:r>
          </w:p>
        </w:tc>
        <w:tc>
          <w:tcPr>
            <w:tcW w:w="425"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26"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32"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всего</w:t>
            </w:r>
          </w:p>
        </w:tc>
        <w:tc>
          <w:tcPr>
            <w:tcW w:w="1277" w:type="dxa"/>
            <w:gridSpan w:val="2"/>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 том числе</w:t>
            </w:r>
          </w:p>
        </w:tc>
        <w:tc>
          <w:tcPr>
            <w:tcW w:w="566" w:type="dxa"/>
            <w:vMerge w:val="restart"/>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всего</w:t>
            </w:r>
          </w:p>
        </w:tc>
        <w:tc>
          <w:tcPr>
            <w:tcW w:w="1144" w:type="dxa"/>
            <w:gridSpan w:val="3"/>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В том числе</w:t>
            </w:r>
          </w:p>
        </w:tc>
        <w:tc>
          <w:tcPr>
            <w:tcW w:w="571"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708"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845"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r>
      <w:tr w:rsidR="005F0F7B">
        <w:trPr>
          <w:cantSplit/>
          <w:trHeight w:val="2032"/>
        </w:trPr>
        <w:tc>
          <w:tcPr>
            <w:tcW w:w="674"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55"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704"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707"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67"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284"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67" w:type="dxa"/>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неосновательного обогащения</w:t>
            </w:r>
          </w:p>
        </w:tc>
        <w:tc>
          <w:tcPr>
            <w:tcW w:w="708" w:type="dxa"/>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Проценты за пользование чужими денежными средствами</w:t>
            </w:r>
          </w:p>
        </w:tc>
        <w:tc>
          <w:tcPr>
            <w:tcW w:w="425"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47"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48" w:type="dxa"/>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неосновательного обогащения</w:t>
            </w:r>
          </w:p>
        </w:tc>
        <w:tc>
          <w:tcPr>
            <w:tcW w:w="849" w:type="dxa"/>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Проценты за пользование чужими денежными средствами</w:t>
            </w:r>
          </w:p>
        </w:tc>
        <w:tc>
          <w:tcPr>
            <w:tcW w:w="568"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67"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25"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26"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432" w:type="dxa"/>
            <w:vMerge/>
            <w:textDirection w:val="btLr"/>
          </w:tcPr>
          <w:p w:rsidR="005F0F7B" w:rsidRDefault="005F0F7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567" w:type="dxa"/>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неосновательного обогащения</w:t>
            </w:r>
          </w:p>
        </w:tc>
        <w:tc>
          <w:tcPr>
            <w:tcW w:w="710" w:type="dxa"/>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Проценты за пользование чужими денежными средствами</w:t>
            </w:r>
          </w:p>
        </w:tc>
        <w:tc>
          <w:tcPr>
            <w:tcW w:w="566" w:type="dxa"/>
            <w:vMerge/>
          </w:tcPr>
          <w:p w:rsidR="005F0F7B" w:rsidRDefault="005F0F7B">
            <w:pPr>
              <w:widowControl w:val="0"/>
              <w:spacing w:after="0" w:line="240" w:lineRule="auto"/>
              <w:jc w:val="center"/>
              <w:textAlignment w:val="baseline"/>
              <w:rPr>
                <w:rFonts w:ascii="Liberation Serif" w:eastAsia="Calibri" w:hAnsi="Liberation Serif" w:cs="Times New Roman"/>
                <w:sz w:val="16"/>
                <w:szCs w:val="16"/>
                <w:lang w:eastAsia="ru-RU"/>
              </w:rPr>
            </w:pPr>
          </w:p>
        </w:tc>
        <w:tc>
          <w:tcPr>
            <w:tcW w:w="570" w:type="dxa"/>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Сумма неосновательного обогащения</w:t>
            </w:r>
          </w:p>
        </w:tc>
        <w:tc>
          <w:tcPr>
            <w:tcW w:w="574" w:type="dxa"/>
            <w:gridSpan w:val="2"/>
            <w:textDirection w:val="btLr"/>
          </w:tcPr>
          <w:p w:rsidR="005F0F7B" w:rsidRDefault="00327A84">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Проценты за пользование чужими денежными средствами</w:t>
            </w:r>
          </w:p>
        </w:tc>
        <w:tc>
          <w:tcPr>
            <w:tcW w:w="571" w:type="dxa"/>
            <w:vMerge/>
            <w:textDirection w:val="btLr"/>
          </w:tcPr>
          <w:p w:rsidR="005F0F7B" w:rsidRDefault="005F0F7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708" w:type="dxa"/>
            <w:vMerge/>
            <w:textDirection w:val="btLr"/>
          </w:tcPr>
          <w:p w:rsidR="005F0F7B" w:rsidRDefault="005F0F7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c>
          <w:tcPr>
            <w:tcW w:w="845" w:type="dxa"/>
            <w:vMerge/>
            <w:textDirection w:val="btLr"/>
          </w:tcPr>
          <w:p w:rsidR="005F0F7B" w:rsidRDefault="005F0F7B">
            <w:pPr>
              <w:widowControl w:val="0"/>
              <w:spacing w:after="0" w:line="240" w:lineRule="auto"/>
              <w:ind w:left="113" w:right="113"/>
              <w:jc w:val="center"/>
              <w:textAlignment w:val="baseline"/>
              <w:rPr>
                <w:rFonts w:ascii="Liberation Serif" w:eastAsia="Calibri" w:hAnsi="Liberation Serif" w:cs="Times New Roman"/>
                <w:sz w:val="16"/>
                <w:szCs w:val="16"/>
                <w:lang w:eastAsia="ru-RU"/>
              </w:rPr>
            </w:pPr>
          </w:p>
        </w:tc>
      </w:tr>
      <w:tr w:rsidR="005F0F7B">
        <w:tc>
          <w:tcPr>
            <w:tcW w:w="674"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w:t>
            </w:r>
          </w:p>
        </w:tc>
        <w:tc>
          <w:tcPr>
            <w:tcW w:w="555"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w:t>
            </w:r>
          </w:p>
        </w:tc>
        <w:tc>
          <w:tcPr>
            <w:tcW w:w="704"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3</w:t>
            </w:r>
          </w:p>
        </w:tc>
        <w:tc>
          <w:tcPr>
            <w:tcW w:w="707"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4</w:t>
            </w:r>
          </w:p>
        </w:tc>
        <w:tc>
          <w:tcPr>
            <w:tcW w:w="567"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5</w:t>
            </w:r>
          </w:p>
        </w:tc>
        <w:tc>
          <w:tcPr>
            <w:tcW w:w="284"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6</w:t>
            </w:r>
          </w:p>
        </w:tc>
        <w:tc>
          <w:tcPr>
            <w:tcW w:w="567"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7</w:t>
            </w:r>
          </w:p>
        </w:tc>
        <w:tc>
          <w:tcPr>
            <w:tcW w:w="708"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8</w:t>
            </w:r>
          </w:p>
        </w:tc>
        <w:tc>
          <w:tcPr>
            <w:tcW w:w="425"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9</w:t>
            </w:r>
          </w:p>
        </w:tc>
        <w:tc>
          <w:tcPr>
            <w:tcW w:w="447"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10</w:t>
            </w:r>
          </w:p>
        </w:tc>
        <w:tc>
          <w:tcPr>
            <w:tcW w:w="548"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11</w:t>
            </w:r>
          </w:p>
        </w:tc>
        <w:tc>
          <w:tcPr>
            <w:tcW w:w="849"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12</w:t>
            </w:r>
          </w:p>
        </w:tc>
        <w:tc>
          <w:tcPr>
            <w:tcW w:w="568"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13</w:t>
            </w:r>
          </w:p>
        </w:tc>
        <w:tc>
          <w:tcPr>
            <w:tcW w:w="567"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14</w:t>
            </w:r>
          </w:p>
        </w:tc>
        <w:tc>
          <w:tcPr>
            <w:tcW w:w="425"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15</w:t>
            </w:r>
          </w:p>
        </w:tc>
        <w:tc>
          <w:tcPr>
            <w:tcW w:w="426"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16</w:t>
            </w:r>
          </w:p>
        </w:tc>
        <w:tc>
          <w:tcPr>
            <w:tcW w:w="432"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17</w:t>
            </w:r>
          </w:p>
        </w:tc>
        <w:tc>
          <w:tcPr>
            <w:tcW w:w="567"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18</w:t>
            </w:r>
          </w:p>
        </w:tc>
        <w:tc>
          <w:tcPr>
            <w:tcW w:w="710"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19</w:t>
            </w:r>
          </w:p>
        </w:tc>
        <w:tc>
          <w:tcPr>
            <w:tcW w:w="566"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20</w:t>
            </w:r>
          </w:p>
        </w:tc>
        <w:tc>
          <w:tcPr>
            <w:tcW w:w="570"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21</w:t>
            </w:r>
          </w:p>
        </w:tc>
        <w:tc>
          <w:tcPr>
            <w:tcW w:w="574" w:type="dxa"/>
            <w:gridSpan w:val="2"/>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22</w:t>
            </w:r>
          </w:p>
        </w:tc>
        <w:tc>
          <w:tcPr>
            <w:tcW w:w="571"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23</w:t>
            </w:r>
          </w:p>
        </w:tc>
        <w:tc>
          <w:tcPr>
            <w:tcW w:w="708"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24</w:t>
            </w:r>
          </w:p>
        </w:tc>
        <w:tc>
          <w:tcPr>
            <w:tcW w:w="845" w:type="dxa"/>
          </w:tcPr>
          <w:p w:rsidR="005F0F7B" w:rsidRDefault="00327A84">
            <w:pPr>
              <w:widowControl w:val="0"/>
              <w:spacing w:after="0" w:line="240" w:lineRule="auto"/>
              <w:jc w:val="center"/>
              <w:textAlignment w:val="baseline"/>
              <w:rPr>
                <w:rFonts w:ascii="Liberation Serif" w:eastAsia="Calibri" w:hAnsi="Liberation Serif" w:cs="Times New Roman"/>
                <w:sz w:val="16"/>
                <w:szCs w:val="16"/>
                <w:lang w:eastAsia="ru-RU"/>
              </w:rPr>
            </w:pPr>
            <w:r>
              <w:rPr>
                <w:rFonts w:ascii="Liberation Serif" w:eastAsia="Calibri" w:hAnsi="Liberation Serif" w:cs="Times New Roman"/>
                <w:sz w:val="16"/>
                <w:szCs w:val="16"/>
                <w:lang w:eastAsia="ru-RU"/>
              </w:rPr>
              <w:t>25</w:t>
            </w:r>
          </w:p>
        </w:tc>
      </w:tr>
      <w:tr w:rsidR="005F0F7B">
        <w:tc>
          <w:tcPr>
            <w:tcW w:w="674"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55"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704"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707"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7"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284"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7"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708"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425"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447"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48"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49"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8"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7"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425"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426"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432"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7"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710"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6"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76" w:type="dxa"/>
            <w:gridSpan w:val="2"/>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68"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571"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708"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45" w:type="dxa"/>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r>
    </w:tbl>
    <w:p w:rsidR="005F0F7B" w:rsidRDefault="00327A84">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br/>
      </w:r>
    </w:p>
    <w:p w:rsidR="005F0F7B" w:rsidRDefault="005F0F7B">
      <w:pPr>
        <w:spacing w:after="0" w:line="240" w:lineRule="auto"/>
        <w:jc w:val="center"/>
        <w:textAlignment w:val="baseline"/>
        <w:rPr>
          <w:rFonts w:ascii="Liberation Serif" w:eastAsia="Calibri" w:hAnsi="Liberation Serif" w:cs="Times New Roman"/>
          <w:sz w:val="24"/>
          <w:szCs w:val="24"/>
          <w:lang w:eastAsia="ru-RU"/>
        </w:rPr>
      </w:pPr>
    </w:p>
    <w:p w:rsidR="005F0F7B" w:rsidRDefault="00327A84">
      <w:pPr>
        <w:spacing w:after="0" w:line="240" w:lineRule="auto"/>
        <w:ind w:left="426"/>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*Информация представляется нарастающим итогом с начала года, указываются факты использования земельных участков без правовых оснований, выявленные в отчетном периоде, а также в предыдущем отчетном периоде, в случае если претензионно-исковая работа по ним начата (продолжается) в отчетном периоде.</w:t>
      </w:r>
    </w:p>
    <w:p w:rsidR="005F0F7B" w:rsidRDefault="00327A84">
      <w:pPr>
        <w:spacing w:after="0" w:line="240" w:lineRule="auto"/>
        <w:ind w:left="426"/>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lastRenderedPageBreak/>
        <w:t>**Указывается дата постановления территориального органа федерального органа государственного земельного надзора о самовольном занятии земельного участка, дата акта рейдового осмотра земельного участка или иных мероприятий, в рамках которых установлен факт использования земельного участка без правовых оснований.</w:t>
      </w:r>
    </w:p>
    <w:p w:rsidR="005F0F7B" w:rsidRDefault="00327A84">
      <w:pPr>
        <w:spacing w:after="0" w:line="240" w:lineRule="auto"/>
        <w:ind w:left="426"/>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***Иск находится в стадии рассмотрения, иск удовлетворен полностью или частично, в удовлетворении иска отказано.</w:t>
      </w:r>
    </w:p>
    <w:p w:rsidR="005F0F7B" w:rsidRDefault="005F0F7B">
      <w:pPr>
        <w:spacing w:after="0" w:line="240" w:lineRule="auto"/>
        <w:jc w:val="center"/>
        <w:textAlignment w:val="baseline"/>
        <w:rPr>
          <w:rFonts w:ascii="Liberation Serif" w:eastAsia="Calibri" w:hAnsi="Liberation Serif" w:cs="Times New Roman"/>
          <w:b/>
          <w:sz w:val="24"/>
          <w:szCs w:val="24"/>
          <w:lang w:eastAsia="ru-RU"/>
        </w:rPr>
      </w:pP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11</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spacing w:after="0" w:line="240" w:lineRule="auto"/>
        <w:ind w:left="567"/>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ind w:left="567"/>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о выдаче разрешений и поступивших платежах за использование земель, земельных участков или частей земельных участков, находящихся в муниципальной собственности, для размещения отдельных видов объектов*</w:t>
      </w:r>
    </w:p>
    <w:p w:rsidR="005F0F7B" w:rsidRDefault="00327A84">
      <w:pPr>
        <w:spacing w:after="0" w:line="240" w:lineRule="auto"/>
        <w:ind w:left="426"/>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 xml:space="preserve">в городском </w:t>
      </w:r>
      <w:proofErr w:type="gramStart"/>
      <w:r>
        <w:rPr>
          <w:rFonts w:ascii="Liberation Serif" w:eastAsia="Times New Roman" w:hAnsi="Liberation Serif" w:cs="Times New Roman"/>
          <w:b/>
          <w:sz w:val="24"/>
          <w:szCs w:val="24"/>
          <w:lang w:eastAsia="ru-RU"/>
        </w:rPr>
        <w:t>округе</w:t>
      </w:r>
      <w:proofErr w:type="gramEnd"/>
      <w:r>
        <w:rPr>
          <w:rFonts w:ascii="Liberation Serif" w:eastAsia="Times New Roman" w:hAnsi="Liberation Serif" w:cs="Times New Roman"/>
          <w:b/>
          <w:sz w:val="24"/>
          <w:szCs w:val="24"/>
          <w:lang w:eastAsia="ru-RU"/>
        </w:rPr>
        <w:t xml:space="preserve"> ЗАТО Свободный</w:t>
      </w:r>
    </w:p>
    <w:p w:rsidR="005F0F7B" w:rsidRDefault="005F0F7B">
      <w:pPr>
        <w:spacing w:after="0" w:line="240" w:lineRule="auto"/>
        <w:ind w:left="426"/>
        <w:jc w:val="center"/>
        <w:textAlignment w:val="baseline"/>
        <w:rPr>
          <w:rFonts w:ascii="Liberation Serif" w:eastAsia="Times New Roman" w:hAnsi="Liberation Serif" w:cs="Times New Roman"/>
          <w:sz w:val="24"/>
          <w:szCs w:val="24"/>
          <w:lang w:eastAsia="ru-RU"/>
        </w:rPr>
      </w:pPr>
    </w:p>
    <w:tbl>
      <w:tblPr>
        <w:tblStyle w:val="4"/>
        <w:tblW w:w="14997" w:type="dxa"/>
        <w:tblInd w:w="279" w:type="dxa"/>
        <w:tblLayout w:type="fixed"/>
        <w:tblLook w:val="04A0" w:firstRow="1" w:lastRow="0" w:firstColumn="1" w:lastColumn="0" w:noHBand="0" w:noVBand="1"/>
      </w:tblPr>
      <w:tblGrid>
        <w:gridCol w:w="1938"/>
        <w:gridCol w:w="2003"/>
        <w:gridCol w:w="852"/>
        <w:gridCol w:w="1275"/>
        <w:gridCol w:w="1135"/>
        <w:gridCol w:w="1132"/>
        <w:gridCol w:w="852"/>
        <w:gridCol w:w="1702"/>
        <w:gridCol w:w="1277"/>
        <w:gridCol w:w="1274"/>
        <w:gridCol w:w="1557"/>
      </w:tblGrid>
      <w:tr w:rsidR="005F0F7B">
        <w:tc>
          <w:tcPr>
            <w:tcW w:w="1937" w:type="dxa"/>
            <w:vMerge w:val="restart"/>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Общее количество действующих разрешений на территории муниципального образования на начало отчетного периода</w:t>
            </w:r>
          </w:p>
        </w:tc>
        <w:tc>
          <w:tcPr>
            <w:tcW w:w="2002" w:type="dxa"/>
            <w:vMerge w:val="restart"/>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Общее количество действующих разрешений на территории муниципального образования на отчетную дату (нарастающим итогом с начала года)</w:t>
            </w:r>
          </w:p>
        </w:tc>
        <w:tc>
          <w:tcPr>
            <w:tcW w:w="4394" w:type="dxa"/>
            <w:gridSpan w:val="4"/>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Количество выданных разрешений в отчетном периоде</w:t>
            </w:r>
          </w:p>
        </w:tc>
        <w:tc>
          <w:tcPr>
            <w:tcW w:w="2554" w:type="dxa"/>
            <w:gridSpan w:val="2"/>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Сумма начислений платы (тыс. рублей)</w:t>
            </w:r>
          </w:p>
        </w:tc>
        <w:tc>
          <w:tcPr>
            <w:tcW w:w="1277" w:type="dxa"/>
            <w:vMerge w:val="restart"/>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Сумма поступившей платы (тыс. рублей)</w:t>
            </w:r>
          </w:p>
        </w:tc>
        <w:tc>
          <w:tcPr>
            <w:tcW w:w="2831" w:type="dxa"/>
            <w:gridSpan w:val="2"/>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Общая сумма задолженности (тыс. рублей)</w:t>
            </w:r>
          </w:p>
        </w:tc>
      </w:tr>
      <w:tr w:rsidR="005F0F7B">
        <w:tc>
          <w:tcPr>
            <w:tcW w:w="1937" w:type="dxa"/>
            <w:vMerge/>
          </w:tcPr>
          <w:p w:rsidR="005F0F7B" w:rsidRDefault="005F0F7B">
            <w:pPr>
              <w:widowControl w:val="0"/>
              <w:spacing w:after="0" w:line="240" w:lineRule="auto"/>
              <w:jc w:val="center"/>
              <w:textAlignment w:val="baseline"/>
              <w:rPr>
                <w:rFonts w:ascii="Liberation Serif" w:hAnsi="Liberation Serif"/>
                <w:sz w:val="24"/>
                <w:szCs w:val="24"/>
              </w:rPr>
            </w:pPr>
          </w:p>
        </w:tc>
        <w:tc>
          <w:tcPr>
            <w:tcW w:w="2002" w:type="dxa"/>
            <w:vMerge/>
          </w:tcPr>
          <w:p w:rsidR="005F0F7B" w:rsidRDefault="005F0F7B">
            <w:pPr>
              <w:widowControl w:val="0"/>
              <w:spacing w:after="0" w:line="240" w:lineRule="auto"/>
              <w:jc w:val="center"/>
              <w:textAlignment w:val="baseline"/>
              <w:rPr>
                <w:rFonts w:ascii="Liberation Serif" w:hAnsi="Liberation Serif"/>
                <w:sz w:val="24"/>
                <w:szCs w:val="24"/>
              </w:rPr>
            </w:pPr>
          </w:p>
        </w:tc>
        <w:tc>
          <w:tcPr>
            <w:tcW w:w="852" w:type="dxa"/>
            <w:vMerge w:val="restart"/>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всего</w:t>
            </w:r>
          </w:p>
        </w:tc>
        <w:tc>
          <w:tcPr>
            <w:tcW w:w="3542" w:type="dxa"/>
            <w:gridSpan w:val="3"/>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из них</w:t>
            </w:r>
          </w:p>
        </w:tc>
        <w:tc>
          <w:tcPr>
            <w:tcW w:w="2554" w:type="dxa"/>
            <w:gridSpan w:val="2"/>
          </w:tcPr>
          <w:p w:rsidR="005F0F7B" w:rsidRDefault="005F0F7B">
            <w:pPr>
              <w:widowControl w:val="0"/>
              <w:spacing w:after="0" w:line="240" w:lineRule="auto"/>
              <w:jc w:val="center"/>
              <w:textAlignment w:val="baseline"/>
              <w:rPr>
                <w:rFonts w:ascii="Liberation Serif" w:hAnsi="Liberation Serif"/>
                <w:sz w:val="24"/>
                <w:szCs w:val="24"/>
              </w:rPr>
            </w:pPr>
          </w:p>
        </w:tc>
        <w:tc>
          <w:tcPr>
            <w:tcW w:w="1277" w:type="dxa"/>
            <w:vMerge/>
          </w:tcPr>
          <w:p w:rsidR="005F0F7B" w:rsidRDefault="005F0F7B">
            <w:pPr>
              <w:widowControl w:val="0"/>
              <w:spacing w:after="0" w:line="240" w:lineRule="auto"/>
              <w:jc w:val="center"/>
              <w:textAlignment w:val="baseline"/>
              <w:rPr>
                <w:rFonts w:ascii="Liberation Serif" w:hAnsi="Liberation Serif"/>
                <w:sz w:val="24"/>
                <w:szCs w:val="24"/>
              </w:rPr>
            </w:pPr>
          </w:p>
        </w:tc>
        <w:tc>
          <w:tcPr>
            <w:tcW w:w="2831" w:type="dxa"/>
            <w:gridSpan w:val="2"/>
          </w:tcPr>
          <w:p w:rsidR="005F0F7B" w:rsidRDefault="005F0F7B">
            <w:pPr>
              <w:widowControl w:val="0"/>
              <w:spacing w:after="0" w:line="240" w:lineRule="auto"/>
              <w:jc w:val="center"/>
              <w:textAlignment w:val="baseline"/>
              <w:rPr>
                <w:rFonts w:ascii="Liberation Serif" w:hAnsi="Liberation Serif"/>
                <w:sz w:val="24"/>
                <w:szCs w:val="24"/>
              </w:rPr>
            </w:pPr>
          </w:p>
        </w:tc>
      </w:tr>
      <w:tr w:rsidR="005F0F7B">
        <w:tc>
          <w:tcPr>
            <w:tcW w:w="1937" w:type="dxa"/>
            <w:vMerge/>
          </w:tcPr>
          <w:p w:rsidR="005F0F7B" w:rsidRDefault="005F0F7B">
            <w:pPr>
              <w:widowControl w:val="0"/>
              <w:spacing w:after="0" w:line="240" w:lineRule="auto"/>
              <w:jc w:val="center"/>
              <w:textAlignment w:val="baseline"/>
              <w:rPr>
                <w:rFonts w:ascii="Liberation Serif" w:hAnsi="Liberation Serif"/>
                <w:sz w:val="24"/>
                <w:szCs w:val="24"/>
              </w:rPr>
            </w:pPr>
          </w:p>
        </w:tc>
        <w:tc>
          <w:tcPr>
            <w:tcW w:w="2002" w:type="dxa"/>
            <w:vMerge/>
          </w:tcPr>
          <w:p w:rsidR="005F0F7B" w:rsidRDefault="005F0F7B">
            <w:pPr>
              <w:widowControl w:val="0"/>
              <w:spacing w:after="0" w:line="240" w:lineRule="auto"/>
              <w:jc w:val="center"/>
              <w:textAlignment w:val="baseline"/>
              <w:rPr>
                <w:rFonts w:ascii="Liberation Serif" w:hAnsi="Liberation Serif"/>
                <w:sz w:val="24"/>
                <w:szCs w:val="24"/>
              </w:rPr>
            </w:pPr>
          </w:p>
        </w:tc>
        <w:tc>
          <w:tcPr>
            <w:tcW w:w="852" w:type="dxa"/>
            <w:vMerge/>
          </w:tcPr>
          <w:p w:rsidR="005F0F7B" w:rsidRDefault="005F0F7B">
            <w:pPr>
              <w:widowControl w:val="0"/>
              <w:spacing w:after="0" w:line="240" w:lineRule="auto"/>
              <w:jc w:val="center"/>
              <w:textAlignment w:val="baseline"/>
              <w:rPr>
                <w:rFonts w:ascii="Liberation Serif" w:hAnsi="Liberation Serif"/>
                <w:sz w:val="24"/>
                <w:szCs w:val="24"/>
              </w:rPr>
            </w:pPr>
          </w:p>
        </w:tc>
        <w:tc>
          <w:tcPr>
            <w:tcW w:w="1275"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без проведения торгов и без взимания платы</w:t>
            </w:r>
          </w:p>
        </w:tc>
        <w:tc>
          <w:tcPr>
            <w:tcW w:w="1135"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без проведения торгов с взиманием платы</w:t>
            </w:r>
          </w:p>
        </w:tc>
        <w:tc>
          <w:tcPr>
            <w:tcW w:w="1132"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за плату по результатам торгов</w:t>
            </w:r>
          </w:p>
        </w:tc>
        <w:tc>
          <w:tcPr>
            <w:tcW w:w="852"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всего</w:t>
            </w:r>
          </w:p>
        </w:tc>
        <w:tc>
          <w:tcPr>
            <w:tcW w:w="1702"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в том числе по разрешениям, выданным в отчетном периоде</w:t>
            </w:r>
          </w:p>
        </w:tc>
        <w:tc>
          <w:tcPr>
            <w:tcW w:w="1277" w:type="dxa"/>
            <w:vMerge/>
          </w:tcPr>
          <w:p w:rsidR="005F0F7B" w:rsidRDefault="005F0F7B">
            <w:pPr>
              <w:widowControl w:val="0"/>
              <w:spacing w:after="0" w:line="240" w:lineRule="auto"/>
              <w:jc w:val="center"/>
              <w:textAlignment w:val="baseline"/>
              <w:rPr>
                <w:rFonts w:ascii="Liberation Serif" w:hAnsi="Liberation Serif"/>
                <w:sz w:val="24"/>
                <w:szCs w:val="24"/>
              </w:rPr>
            </w:pPr>
          </w:p>
        </w:tc>
        <w:tc>
          <w:tcPr>
            <w:tcW w:w="1274"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на начало отчетного периода</w:t>
            </w:r>
          </w:p>
        </w:tc>
        <w:tc>
          <w:tcPr>
            <w:tcW w:w="1557"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на отчетную дату</w:t>
            </w:r>
          </w:p>
        </w:tc>
      </w:tr>
      <w:tr w:rsidR="005F0F7B">
        <w:tc>
          <w:tcPr>
            <w:tcW w:w="1937"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1</w:t>
            </w:r>
          </w:p>
        </w:tc>
        <w:tc>
          <w:tcPr>
            <w:tcW w:w="2002"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2</w:t>
            </w:r>
          </w:p>
        </w:tc>
        <w:tc>
          <w:tcPr>
            <w:tcW w:w="852"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3</w:t>
            </w:r>
          </w:p>
        </w:tc>
        <w:tc>
          <w:tcPr>
            <w:tcW w:w="1275"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4</w:t>
            </w:r>
          </w:p>
        </w:tc>
        <w:tc>
          <w:tcPr>
            <w:tcW w:w="1135"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5</w:t>
            </w:r>
          </w:p>
        </w:tc>
        <w:tc>
          <w:tcPr>
            <w:tcW w:w="1132"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6</w:t>
            </w:r>
          </w:p>
        </w:tc>
        <w:tc>
          <w:tcPr>
            <w:tcW w:w="852"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7</w:t>
            </w:r>
          </w:p>
        </w:tc>
        <w:tc>
          <w:tcPr>
            <w:tcW w:w="1702"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8</w:t>
            </w:r>
          </w:p>
        </w:tc>
        <w:tc>
          <w:tcPr>
            <w:tcW w:w="1277"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9</w:t>
            </w:r>
          </w:p>
        </w:tc>
        <w:tc>
          <w:tcPr>
            <w:tcW w:w="1274"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10</w:t>
            </w:r>
          </w:p>
        </w:tc>
        <w:tc>
          <w:tcPr>
            <w:tcW w:w="1557" w:type="dxa"/>
          </w:tcPr>
          <w:p w:rsidR="005F0F7B" w:rsidRDefault="00327A84">
            <w:pPr>
              <w:widowControl w:val="0"/>
              <w:spacing w:after="0" w:line="240" w:lineRule="auto"/>
              <w:jc w:val="center"/>
              <w:textAlignment w:val="baseline"/>
              <w:rPr>
                <w:rFonts w:ascii="Liberation Serif" w:hAnsi="Liberation Serif"/>
                <w:sz w:val="24"/>
                <w:szCs w:val="24"/>
              </w:rPr>
            </w:pPr>
            <w:r>
              <w:rPr>
                <w:rFonts w:ascii="Liberation Serif" w:eastAsia="Times New Roman" w:hAnsi="Liberation Serif" w:cs="Times New Roman"/>
                <w:sz w:val="24"/>
                <w:szCs w:val="24"/>
              </w:rPr>
              <w:t>11</w:t>
            </w:r>
          </w:p>
        </w:tc>
      </w:tr>
      <w:tr w:rsidR="005F0F7B">
        <w:tc>
          <w:tcPr>
            <w:tcW w:w="1937" w:type="dxa"/>
          </w:tcPr>
          <w:p w:rsidR="005F0F7B" w:rsidRDefault="005F0F7B">
            <w:pPr>
              <w:widowControl w:val="0"/>
              <w:spacing w:after="0" w:line="240" w:lineRule="auto"/>
              <w:jc w:val="center"/>
              <w:textAlignment w:val="baseline"/>
              <w:rPr>
                <w:rFonts w:ascii="Liberation Serif" w:hAnsi="Liberation Serif"/>
                <w:sz w:val="24"/>
                <w:szCs w:val="24"/>
              </w:rPr>
            </w:pPr>
          </w:p>
        </w:tc>
        <w:tc>
          <w:tcPr>
            <w:tcW w:w="2002" w:type="dxa"/>
          </w:tcPr>
          <w:p w:rsidR="005F0F7B" w:rsidRDefault="005F0F7B">
            <w:pPr>
              <w:widowControl w:val="0"/>
              <w:spacing w:after="0" w:line="240" w:lineRule="auto"/>
              <w:jc w:val="center"/>
              <w:textAlignment w:val="baseline"/>
              <w:rPr>
                <w:rFonts w:ascii="Liberation Serif" w:hAnsi="Liberation Serif"/>
                <w:sz w:val="24"/>
                <w:szCs w:val="24"/>
              </w:rPr>
            </w:pPr>
          </w:p>
        </w:tc>
        <w:tc>
          <w:tcPr>
            <w:tcW w:w="852" w:type="dxa"/>
          </w:tcPr>
          <w:p w:rsidR="005F0F7B" w:rsidRDefault="005F0F7B">
            <w:pPr>
              <w:widowControl w:val="0"/>
              <w:spacing w:after="0" w:line="240" w:lineRule="auto"/>
              <w:jc w:val="center"/>
              <w:textAlignment w:val="baseline"/>
              <w:rPr>
                <w:rFonts w:ascii="Liberation Serif" w:hAnsi="Liberation Serif"/>
                <w:sz w:val="24"/>
                <w:szCs w:val="24"/>
              </w:rPr>
            </w:pPr>
          </w:p>
        </w:tc>
        <w:tc>
          <w:tcPr>
            <w:tcW w:w="1275" w:type="dxa"/>
          </w:tcPr>
          <w:p w:rsidR="005F0F7B" w:rsidRDefault="005F0F7B">
            <w:pPr>
              <w:widowControl w:val="0"/>
              <w:spacing w:after="0" w:line="240" w:lineRule="auto"/>
              <w:jc w:val="center"/>
              <w:textAlignment w:val="baseline"/>
              <w:rPr>
                <w:rFonts w:ascii="Liberation Serif" w:hAnsi="Liberation Serif"/>
                <w:sz w:val="24"/>
                <w:szCs w:val="24"/>
              </w:rPr>
            </w:pPr>
          </w:p>
        </w:tc>
        <w:tc>
          <w:tcPr>
            <w:tcW w:w="1135" w:type="dxa"/>
          </w:tcPr>
          <w:p w:rsidR="005F0F7B" w:rsidRDefault="005F0F7B">
            <w:pPr>
              <w:widowControl w:val="0"/>
              <w:spacing w:after="0" w:line="240" w:lineRule="auto"/>
              <w:jc w:val="center"/>
              <w:textAlignment w:val="baseline"/>
              <w:rPr>
                <w:rFonts w:ascii="Liberation Serif" w:hAnsi="Liberation Serif"/>
                <w:sz w:val="24"/>
                <w:szCs w:val="24"/>
              </w:rPr>
            </w:pPr>
          </w:p>
        </w:tc>
        <w:tc>
          <w:tcPr>
            <w:tcW w:w="1132" w:type="dxa"/>
          </w:tcPr>
          <w:p w:rsidR="005F0F7B" w:rsidRDefault="005F0F7B">
            <w:pPr>
              <w:widowControl w:val="0"/>
              <w:spacing w:after="0" w:line="240" w:lineRule="auto"/>
              <w:jc w:val="center"/>
              <w:textAlignment w:val="baseline"/>
              <w:rPr>
                <w:rFonts w:ascii="Liberation Serif" w:hAnsi="Liberation Serif"/>
                <w:sz w:val="24"/>
                <w:szCs w:val="24"/>
              </w:rPr>
            </w:pPr>
          </w:p>
        </w:tc>
        <w:tc>
          <w:tcPr>
            <w:tcW w:w="852" w:type="dxa"/>
          </w:tcPr>
          <w:p w:rsidR="005F0F7B" w:rsidRDefault="005F0F7B">
            <w:pPr>
              <w:widowControl w:val="0"/>
              <w:spacing w:after="0" w:line="240" w:lineRule="auto"/>
              <w:jc w:val="center"/>
              <w:textAlignment w:val="baseline"/>
              <w:rPr>
                <w:rFonts w:ascii="Liberation Serif" w:hAnsi="Liberation Serif"/>
                <w:sz w:val="24"/>
                <w:szCs w:val="24"/>
              </w:rPr>
            </w:pPr>
          </w:p>
        </w:tc>
        <w:tc>
          <w:tcPr>
            <w:tcW w:w="1702" w:type="dxa"/>
          </w:tcPr>
          <w:p w:rsidR="005F0F7B" w:rsidRDefault="005F0F7B">
            <w:pPr>
              <w:widowControl w:val="0"/>
              <w:spacing w:after="0" w:line="240" w:lineRule="auto"/>
              <w:jc w:val="center"/>
              <w:textAlignment w:val="baseline"/>
              <w:rPr>
                <w:rFonts w:ascii="Liberation Serif" w:hAnsi="Liberation Serif"/>
                <w:sz w:val="24"/>
                <w:szCs w:val="24"/>
              </w:rPr>
            </w:pPr>
          </w:p>
        </w:tc>
        <w:tc>
          <w:tcPr>
            <w:tcW w:w="1277" w:type="dxa"/>
          </w:tcPr>
          <w:p w:rsidR="005F0F7B" w:rsidRDefault="005F0F7B">
            <w:pPr>
              <w:widowControl w:val="0"/>
              <w:spacing w:after="0" w:line="240" w:lineRule="auto"/>
              <w:jc w:val="center"/>
              <w:textAlignment w:val="baseline"/>
              <w:rPr>
                <w:rFonts w:ascii="Liberation Serif" w:hAnsi="Liberation Serif"/>
                <w:sz w:val="24"/>
                <w:szCs w:val="24"/>
              </w:rPr>
            </w:pPr>
          </w:p>
        </w:tc>
        <w:tc>
          <w:tcPr>
            <w:tcW w:w="1274" w:type="dxa"/>
          </w:tcPr>
          <w:p w:rsidR="005F0F7B" w:rsidRDefault="005F0F7B">
            <w:pPr>
              <w:widowControl w:val="0"/>
              <w:spacing w:after="0" w:line="240" w:lineRule="auto"/>
              <w:jc w:val="center"/>
              <w:textAlignment w:val="baseline"/>
              <w:rPr>
                <w:rFonts w:ascii="Liberation Serif" w:hAnsi="Liberation Serif"/>
                <w:sz w:val="24"/>
                <w:szCs w:val="24"/>
              </w:rPr>
            </w:pPr>
          </w:p>
        </w:tc>
        <w:tc>
          <w:tcPr>
            <w:tcW w:w="1557" w:type="dxa"/>
          </w:tcPr>
          <w:p w:rsidR="005F0F7B" w:rsidRDefault="005F0F7B">
            <w:pPr>
              <w:widowControl w:val="0"/>
              <w:spacing w:after="0" w:line="240" w:lineRule="auto"/>
              <w:jc w:val="center"/>
              <w:textAlignment w:val="baseline"/>
              <w:rPr>
                <w:rFonts w:ascii="Liberation Serif" w:hAnsi="Liberation Serif"/>
                <w:sz w:val="24"/>
                <w:szCs w:val="24"/>
              </w:rPr>
            </w:pPr>
          </w:p>
        </w:tc>
      </w:tr>
    </w:tbl>
    <w:p w:rsidR="005F0F7B" w:rsidRDefault="005F0F7B">
      <w:pPr>
        <w:spacing w:after="0" w:line="240" w:lineRule="auto"/>
        <w:ind w:left="426"/>
        <w:jc w:val="center"/>
        <w:textAlignment w:val="baseline"/>
        <w:rPr>
          <w:rFonts w:ascii="Liberation Serif" w:eastAsia="Times New Roman" w:hAnsi="Liberation Serif" w:cs="Times New Roman"/>
          <w:sz w:val="24"/>
          <w:szCs w:val="24"/>
          <w:lang w:eastAsia="ru-RU"/>
        </w:rPr>
      </w:pPr>
    </w:p>
    <w:p w:rsidR="005F0F7B" w:rsidRDefault="00327A84">
      <w:pPr>
        <w:spacing w:after="0" w:line="240" w:lineRule="auto"/>
        <w:ind w:left="426"/>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*Информация представляется нарастающим итогом с начала отчетного года.</w:t>
      </w:r>
    </w:p>
    <w:p w:rsidR="005F0F7B" w:rsidRDefault="005F0F7B">
      <w:pPr>
        <w:spacing w:after="0" w:line="240" w:lineRule="auto"/>
        <w:ind w:left="426"/>
        <w:jc w:val="center"/>
        <w:textAlignment w:val="baseline"/>
        <w:rPr>
          <w:rFonts w:ascii="Liberation Serif" w:eastAsia="Times New Roman" w:hAnsi="Liberation Serif" w:cs="Times New Roman"/>
          <w:sz w:val="24"/>
          <w:szCs w:val="24"/>
          <w:lang w:eastAsia="ru-RU"/>
        </w:rPr>
      </w:pPr>
    </w:p>
    <w:p w:rsidR="005F0F7B" w:rsidRDefault="00327A84">
      <w:pPr>
        <w:tabs>
          <w:tab w:val="left" w:pos="9072"/>
        </w:tabs>
        <w:spacing w:after="0" w:line="240" w:lineRule="auto"/>
        <w:textAlignment w:val="baseline"/>
        <w:rPr>
          <w:rFonts w:ascii="Liberation Serif" w:eastAsia="Times New Roman" w:hAnsi="Liberation Serif" w:cs="Times New Roman"/>
          <w:sz w:val="24"/>
          <w:szCs w:val="24"/>
          <w:lang w:eastAsia="ru-RU"/>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12</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ind w:left="567"/>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о работе по привлечению обособленных подразделений иногородних (иностранных) организаций, осуществляющих свою деятельность на территории муниципального образования, участвующих в реализации инвестиционных проектов, к постановке на налоговый учет*</w:t>
      </w:r>
    </w:p>
    <w:p w:rsidR="005F0F7B" w:rsidRDefault="00327A84">
      <w:pPr>
        <w:spacing w:after="0" w:line="240" w:lineRule="auto"/>
        <w:ind w:left="567"/>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 xml:space="preserve">на территории городского </w:t>
      </w:r>
      <w:proofErr w:type="gramStart"/>
      <w:r>
        <w:rPr>
          <w:rFonts w:ascii="Liberation Serif" w:eastAsia="Times New Roman" w:hAnsi="Liberation Serif" w:cs="Times New Roman"/>
          <w:b/>
          <w:sz w:val="24"/>
          <w:szCs w:val="24"/>
          <w:lang w:eastAsia="ru-RU"/>
        </w:rPr>
        <w:t>округа</w:t>
      </w:r>
      <w:proofErr w:type="gramEnd"/>
      <w:r>
        <w:rPr>
          <w:rFonts w:ascii="Liberation Serif" w:eastAsia="Times New Roman" w:hAnsi="Liberation Serif" w:cs="Times New Roman"/>
          <w:b/>
          <w:sz w:val="24"/>
          <w:szCs w:val="24"/>
          <w:lang w:eastAsia="ru-RU"/>
        </w:rPr>
        <w:t xml:space="preserve"> ЗАТО Свободный</w:t>
      </w: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tbl>
      <w:tblPr>
        <w:tblStyle w:val="af2"/>
        <w:tblW w:w="14560" w:type="dxa"/>
        <w:tblLayout w:type="fixed"/>
        <w:tblLook w:val="04A0" w:firstRow="1" w:lastRow="0" w:firstColumn="1" w:lastColumn="0" w:noHBand="0" w:noVBand="1"/>
      </w:tblPr>
      <w:tblGrid>
        <w:gridCol w:w="1093"/>
        <w:gridCol w:w="10588"/>
        <w:gridCol w:w="2879"/>
      </w:tblGrid>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Номер строки</w:t>
            </w:r>
          </w:p>
        </w:tc>
        <w:tc>
          <w:tcPr>
            <w:tcW w:w="10588"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Наименование показателя</w:t>
            </w:r>
          </w:p>
        </w:tc>
        <w:tc>
          <w:tcPr>
            <w:tcW w:w="2879"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На первое число месяца, следующего за отчетным периодом (квартал, полугодие, 9 месяцев, год)</w:t>
            </w: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w:t>
            </w:r>
          </w:p>
        </w:tc>
        <w:tc>
          <w:tcPr>
            <w:tcW w:w="10588"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2</w:t>
            </w:r>
          </w:p>
        </w:tc>
        <w:tc>
          <w:tcPr>
            <w:tcW w:w="2879"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3</w:t>
            </w: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w:t>
            </w:r>
          </w:p>
        </w:tc>
        <w:tc>
          <w:tcPr>
            <w:tcW w:w="10588" w:type="dxa"/>
          </w:tcPr>
          <w:p w:rsidR="005F0F7B" w:rsidRDefault="00327A84">
            <w:pPr>
              <w:widowControl w:val="0"/>
              <w:spacing w:after="0" w:line="30" w:lineRule="atLeast"/>
              <w:rPr>
                <w:rFonts w:ascii="Times New Roman" w:eastAsia="Times New Roman" w:hAnsi="Times New Roman" w:cs="Times New Roman"/>
                <w:lang w:eastAsia="ru-RU"/>
              </w:rPr>
            </w:pPr>
            <w:r>
              <w:rPr>
                <w:rFonts w:ascii="Liberation Serif" w:eastAsia="Times New Roman" w:hAnsi="Liberation Serif" w:cs="Times New Roman"/>
                <w:lang w:eastAsia="ru-RU"/>
              </w:rPr>
              <w:t>Общая сумма инвестиционных проектов, реализуемых на территории муниципального образования, тыс. рублей</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2.</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том числе сумма инвестиционных проектов, реализуемых иногородними (иностранными) организациями, тыс. рублей</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3.</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Количество иногородних (иностранных) организаций, привлеченных для реализации инвестиционных проектов, в том числе: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4.</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состоящих на учете в территориальном налоговом органе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5.</w:t>
            </w:r>
          </w:p>
        </w:tc>
        <w:tc>
          <w:tcPr>
            <w:tcW w:w="10588" w:type="dxa"/>
          </w:tcPr>
          <w:p w:rsidR="005F0F7B" w:rsidRDefault="00327A84">
            <w:pPr>
              <w:widowControl w:val="0"/>
              <w:spacing w:after="0" w:line="240" w:lineRule="auto"/>
              <w:ind w:right="-108"/>
              <w:rPr>
                <w:rFonts w:ascii="Times New Roman" w:eastAsia="Times New Roman" w:hAnsi="Times New Roman" w:cs="Times New Roman"/>
                <w:lang w:eastAsia="ru-RU"/>
              </w:rPr>
            </w:pPr>
            <w:r>
              <w:rPr>
                <w:rFonts w:ascii="Liberation Serif" w:eastAsia="Times New Roman" w:hAnsi="Liberation Serif" w:cs="Times New Roman"/>
                <w:lang w:eastAsia="ru-RU"/>
              </w:rPr>
              <w:t>не состоящих на учете в территориальном налоговом органе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6.</w:t>
            </w:r>
          </w:p>
        </w:tc>
        <w:tc>
          <w:tcPr>
            <w:tcW w:w="10588" w:type="dxa"/>
          </w:tcPr>
          <w:p w:rsidR="005F0F7B" w:rsidRDefault="00327A84">
            <w:pPr>
              <w:widowControl w:val="0"/>
              <w:spacing w:after="0" w:line="240" w:lineRule="auto"/>
              <w:ind w:firstLine="6"/>
              <w:rPr>
                <w:rFonts w:ascii="Times New Roman" w:eastAsia="Times New Roman" w:hAnsi="Times New Roman" w:cs="Times New Roman"/>
                <w:lang w:eastAsia="ru-RU"/>
              </w:rPr>
            </w:pPr>
            <w:r>
              <w:rPr>
                <w:rFonts w:ascii="Liberation Serif" w:eastAsia="Times New Roman" w:hAnsi="Liberation Serif" w:cs="Times New Roman"/>
                <w:lang w:eastAsia="ru-RU"/>
              </w:rPr>
              <w:t>из них не подлежащих постановке на учет в территориальном налоговом органе (отсутствуют стационарные рабочие места)</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7.</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Количество иногородних (иностранных) организаций-подрядчиков из строки 3, по которым направлены сведения в территориальные налоговые органы об осуществлении ими деятельности на территории муниципального образования, в том числе: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8.</w:t>
            </w:r>
          </w:p>
        </w:tc>
        <w:tc>
          <w:tcPr>
            <w:tcW w:w="10588" w:type="dxa"/>
          </w:tcPr>
          <w:p w:rsidR="005F0F7B" w:rsidRDefault="00327A84">
            <w:pPr>
              <w:widowControl w:val="0"/>
              <w:spacing w:after="0" w:line="15" w:lineRule="atLeast"/>
              <w:rPr>
                <w:rFonts w:ascii="Times New Roman" w:eastAsia="Times New Roman" w:hAnsi="Times New Roman" w:cs="Times New Roman"/>
                <w:lang w:eastAsia="ru-RU"/>
              </w:rPr>
            </w:pPr>
            <w:r>
              <w:rPr>
                <w:rFonts w:ascii="Liberation Serif" w:eastAsia="Times New Roman" w:hAnsi="Liberation Serif" w:cs="Times New Roman"/>
                <w:lang w:eastAsia="ru-RU"/>
              </w:rPr>
              <w:t>сведения по которым направлены в отчетном периоде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9.</w:t>
            </w:r>
          </w:p>
        </w:tc>
        <w:tc>
          <w:tcPr>
            <w:tcW w:w="10588" w:type="dxa"/>
          </w:tcPr>
          <w:p w:rsidR="005F0F7B" w:rsidRDefault="00327A84">
            <w:pPr>
              <w:widowControl w:val="0"/>
              <w:spacing w:after="0" w:line="60" w:lineRule="atLeast"/>
              <w:rPr>
                <w:rFonts w:ascii="Times New Roman" w:eastAsia="Times New Roman" w:hAnsi="Times New Roman" w:cs="Times New Roman"/>
                <w:lang w:eastAsia="ru-RU"/>
              </w:rPr>
            </w:pPr>
            <w:r>
              <w:rPr>
                <w:rFonts w:ascii="Liberation Serif" w:eastAsia="Times New Roman" w:hAnsi="Liberation Serif" w:cs="Times New Roman"/>
                <w:lang w:eastAsia="ru-RU"/>
              </w:rPr>
              <w:t>сведения по которым направлены в периоде, предшествующем отчетному</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10.</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Количество иногородних (иностранных) организаций-подрядчиков из строки 4, участвующих в реализации инвестиционных проектов, вставших на учет как обособленные подразделения в территориальных налоговых органах в отчетном периоде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lastRenderedPageBreak/>
              <w:t>11.</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Сумма налоговых платежей, поступивших в консолидированный бюджет Свердловской области в отчетном периоде от иногородних (иностранных) организаций-подрядчиков, реализующих инвестиционные проекты, состоящих на учете в территориальных налоговых органах, всего</w:t>
            </w:r>
          </w:p>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том числе: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12.</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областной бюджет</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13.</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местный бюджет</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bl>
    <w:p w:rsidR="005F0F7B" w:rsidRDefault="005F0F7B">
      <w:pPr>
        <w:spacing w:after="0" w:line="240" w:lineRule="auto"/>
        <w:ind w:left="426"/>
        <w:textAlignment w:val="baseline"/>
        <w:rPr>
          <w:rFonts w:ascii="Liberation Serif" w:eastAsia="Times New Roman" w:hAnsi="Liberation Serif" w:cs="Times New Roman"/>
          <w:lang w:eastAsia="ru-RU"/>
        </w:rPr>
      </w:pPr>
    </w:p>
    <w:p w:rsidR="005F0F7B" w:rsidRDefault="00327A84">
      <w:pPr>
        <w:spacing w:after="0" w:line="240" w:lineRule="auto"/>
        <w:ind w:left="567"/>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*Под иногородними (иностранными) организациями понимаются хозяйствующие субъекты, зарегистрированные в другом субъекте РФ.</w:t>
      </w: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13</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spacing w:after="0" w:line="240" w:lineRule="auto"/>
        <w:ind w:left="426"/>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ind w:left="426"/>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о перечислениях за размещение нестационарных торговых объектов на землях, находящихся в муниципальной собственности, и землях, государственная собственность на которые не разграничена (нарастающим итогом с начала года), за _______ год</w:t>
      </w:r>
    </w:p>
    <w:p w:rsidR="005F0F7B" w:rsidRDefault="005F0F7B">
      <w:pPr>
        <w:spacing w:after="0" w:line="240" w:lineRule="auto"/>
        <w:textAlignment w:val="baseline"/>
        <w:rPr>
          <w:rFonts w:ascii="Liberation Serif" w:eastAsia="Calibri" w:hAnsi="Liberation Serif" w:cs="Times New Roman"/>
          <w:b/>
          <w:sz w:val="24"/>
          <w:szCs w:val="24"/>
          <w:lang w:eastAsia="ru-RU"/>
        </w:rPr>
      </w:pPr>
    </w:p>
    <w:tbl>
      <w:tblPr>
        <w:tblW w:w="14879" w:type="dxa"/>
        <w:tblInd w:w="279" w:type="dxa"/>
        <w:tblLayout w:type="fixed"/>
        <w:tblLook w:val="04A0" w:firstRow="1" w:lastRow="0" w:firstColumn="1" w:lastColumn="0" w:noHBand="0" w:noVBand="1"/>
      </w:tblPr>
      <w:tblGrid>
        <w:gridCol w:w="566"/>
        <w:gridCol w:w="711"/>
        <w:gridCol w:w="851"/>
        <w:gridCol w:w="850"/>
        <w:gridCol w:w="992"/>
        <w:gridCol w:w="991"/>
        <w:gridCol w:w="994"/>
        <w:gridCol w:w="991"/>
        <w:gridCol w:w="992"/>
        <w:gridCol w:w="1134"/>
        <w:gridCol w:w="994"/>
        <w:gridCol w:w="1132"/>
        <w:gridCol w:w="1985"/>
        <w:gridCol w:w="1696"/>
      </w:tblGrid>
      <w:tr w:rsidR="005F0F7B">
        <w:trPr>
          <w:trHeight w:val="256"/>
        </w:trPr>
        <w:tc>
          <w:tcPr>
            <w:tcW w:w="565" w:type="dxa"/>
            <w:vMerge w:val="restart"/>
            <w:tcBorders>
              <w:top w:val="single" w:sz="4" w:space="0" w:color="000000"/>
              <w:left w:val="single" w:sz="4" w:space="0" w:color="000000"/>
              <w:bottom w:val="single" w:sz="4" w:space="0" w:color="000000"/>
              <w:right w:val="single" w:sz="4" w:space="0" w:color="000000"/>
            </w:tcBorders>
            <w:textDirection w:val="btLr"/>
          </w:tcPr>
          <w:p w:rsidR="005F0F7B" w:rsidRPr="00584878" w:rsidRDefault="00327A84">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Номер строки</w:t>
            </w:r>
          </w:p>
        </w:tc>
        <w:tc>
          <w:tcPr>
            <w:tcW w:w="711" w:type="dxa"/>
            <w:vMerge w:val="restart"/>
            <w:tcBorders>
              <w:top w:val="single" w:sz="4" w:space="0" w:color="000000"/>
              <w:left w:val="single" w:sz="4" w:space="0" w:color="000000"/>
              <w:bottom w:val="single" w:sz="4" w:space="0" w:color="000000"/>
              <w:right w:val="single" w:sz="4" w:space="0" w:color="000000"/>
            </w:tcBorders>
            <w:textDirection w:val="btLr"/>
          </w:tcPr>
          <w:p w:rsidR="005F0F7B" w:rsidRPr="00584878" w:rsidRDefault="00327A84">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Наименование муниципального образования</w:t>
            </w:r>
          </w:p>
        </w:tc>
        <w:tc>
          <w:tcPr>
            <w:tcW w:w="4678" w:type="dxa"/>
            <w:gridSpan w:val="5"/>
            <w:tcBorders>
              <w:top w:val="single" w:sz="4" w:space="0" w:color="000000"/>
              <w:left w:val="single" w:sz="4" w:space="0" w:color="000000"/>
              <w:bottom w:val="single" w:sz="4" w:space="0" w:color="000000"/>
              <w:right w:val="single" w:sz="4" w:space="0" w:color="000000"/>
            </w:tcBorders>
          </w:tcPr>
          <w:p w:rsidR="005F0F7B" w:rsidRPr="00584878" w:rsidRDefault="00327A84">
            <w:pPr>
              <w:widowControl w:val="0"/>
              <w:spacing w:after="0" w:line="240" w:lineRule="auto"/>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Отчетный период</w:t>
            </w:r>
          </w:p>
        </w:tc>
        <w:tc>
          <w:tcPr>
            <w:tcW w:w="5243" w:type="dxa"/>
            <w:gridSpan w:val="5"/>
            <w:tcBorders>
              <w:top w:val="single" w:sz="4" w:space="0" w:color="000000"/>
              <w:left w:val="single" w:sz="4" w:space="0" w:color="000000"/>
              <w:bottom w:val="single" w:sz="4" w:space="0" w:color="000000"/>
              <w:right w:val="single" w:sz="4" w:space="0" w:color="000000"/>
            </w:tcBorders>
          </w:tcPr>
          <w:p w:rsidR="005F0F7B" w:rsidRPr="00584878" w:rsidRDefault="00327A84">
            <w:pPr>
              <w:widowControl w:val="0"/>
              <w:spacing w:after="0" w:line="240" w:lineRule="auto"/>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Аналогичный период прошлого года</w:t>
            </w:r>
          </w:p>
        </w:tc>
        <w:tc>
          <w:tcPr>
            <w:tcW w:w="198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Pr="00584878" w:rsidRDefault="00327A84">
            <w:pPr>
              <w:widowControl w:val="0"/>
              <w:spacing w:after="0" w:line="240" w:lineRule="auto"/>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Задолженность на 1 января отчетного года (тыс. рублей)</w:t>
            </w:r>
          </w:p>
        </w:tc>
        <w:tc>
          <w:tcPr>
            <w:tcW w:w="1696"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Pr="00584878" w:rsidRDefault="00327A84">
            <w:pPr>
              <w:widowControl w:val="0"/>
              <w:spacing w:after="0" w:line="240" w:lineRule="auto"/>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Задолженность на 1 января года, следующего за отчетным (тыс. рублей)</w:t>
            </w:r>
          </w:p>
        </w:tc>
      </w:tr>
      <w:tr w:rsidR="005F0F7B">
        <w:trPr>
          <w:trHeight w:val="512"/>
        </w:trPr>
        <w:tc>
          <w:tcPr>
            <w:tcW w:w="565"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Calibri" w:hAnsi="Liberation Serif" w:cs="Times New Roman"/>
                <w:sz w:val="24"/>
                <w:szCs w:val="24"/>
                <w:lang w:eastAsia="ru-RU"/>
              </w:rPr>
            </w:pPr>
          </w:p>
        </w:tc>
        <w:tc>
          <w:tcPr>
            <w:tcW w:w="711"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Calibri" w:hAnsi="Liberation Serif" w:cs="Times New Roman"/>
                <w:sz w:val="24"/>
                <w:szCs w:val="24"/>
                <w:lang w:eastAsia="ru-RU"/>
              </w:rPr>
            </w:pPr>
          </w:p>
        </w:tc>
        <w:tc>
          <w:tcPr>
            <w:tcW w:w="2693" w:type="dxa"/>
            <w:gridSpan w:val="3"/>
            <w:tcBorders>
              <w:top w:val="single" w:sz="4" w:space="0" w:color="000000"/>
              <w:left w:val="single" w:sz="4" w:space="0" w:color="000000"/>
              <w:bottom w:val="single" w:sz="4" w:space="0" w:color="000000"/>
              <w:right w:val="single" w:sz="4" w:space="0" w:color="000000"/>
            </w:tcBorders>
          </w:tcPr>
          <w:p w:rsidR="005F0F7B" w:rsidRPr="00584878" w:rsidRDefault="00327A84">
            <w:pPr>
              <w:widowControl w:val="0"/>
              <w:spacing w:after="0" w:line="240" w:lineRule="auto"/>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количество нестационарных торговых объектов</w:t>
            </w:r>
          </w:p>
        </w:tc>
        <w:tc>
          <w:tcPr>
            <w:tcW w:w="1985" w:type="dxa"/>
            <w:gridSpan w:val="2"/>
            <w:tcBorders>
              <w:top w:val="single" w:sz="4" w:space="0" w:color="000000"/>
              <w:left w:val="single" w:sz="4" w:space="0" w:color="000000"/>
              <w:bottom w:val="single" w:sz="4" w:space="0" w:color="000000"/>
              <w:right w:val="single" w:sz="4" w:space="0" w:color="000000"/>
            </w:tcBorders>
          </w:tcPr>
          <w:p w:rsidR="005F0F7B" w:rsidRPr="00584878" w:rsidRDefault="00327A84">
            <w:pPr>
              <w:widowControl w:val="0"/>
              <w:spacing w:after="0" w:line="240" w:lineRule="auto"/>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поступившая сумма (тыс. рублей)</w:t>
            </w:r>
          </w:p>
        </w:tc>
        <w:tc>
          <w:tcPr>
            <w:tcW w:w="3117" w:type="dxa"/>
            <w:gridSpan w:val="3"/>
            <w:tcBorders>
              <w:top w:val="single" w:sz="4" w:space="0" w:color="000000"/>
              <w:left w:val="single" w:sz="4" w:space="0" w:color="000000"/>
              <w:bottom w:val="single" w:sz="4" w:space="0" w:color="000000"/>
              <w:right w:val="single" w:sz="4" w:space="0" w:color="000000"/>
            </w:tcBorders>
          </w:tcPr>
          <w:p w:rsidR="005F0F7B" w:rsidRPr="00584878" w:rsidRDefault="00327A84">
            <w:pPr>
              <w:widowControl w:val="0"/>
              <w:spacing w:after="0" w:line="240" w:lineRule="auto"/>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количество нестационарных торговых объектов</w:t>
            </w:r>
          </w:p>
        </w:tc>
        <w:tc>
          <w:tcPr>
            <w:tcW w:w="2126" w:type="dxa"/>
            <w:gridSpan w:val="2"/>
            <w:tcBorders>
              <w:top w:val="single" w:sz="4" w:space="0" w:color="000000"/>
              <w:left w:val="single" w:sz="4" w:space="0" w:color="000000"/>
              <w:bottom w:val="single" w:sz="4" w:space="0" w:color="000000"/>
              <w:right w:val="single" w:sz="4" w:space="0" w:color="000000"/>
            </w:tcBorders>
          </w:tcPr>
          <w:p w:rsidR="005F0F7B" w:rsidRPr="00584878" w:rsidRDefault="00327A84">
            <w:pPr>
              <w:widowControl w:val="0"/>
              <w:spacing w:after="0" w:line="240" w:lineRule="auto"/>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поступившая сумма (тыс. рублей)</w:t>
            </w:r>
          </w:p>
        </w:tc>
        <w:tc>
          <w:tcPr>
            <w:tcW w:w="1985" w:type="dxa"/>
            <w:vMerge/>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textAlignment w:val="baseline"/>
              <w:rPr>
                <w:rFonts w:ascii="Liberation Serif" w:eastAsia="Calibri" w:hAnsi="Liberation Serif" w:cs="Times New Roman"/>
                <w:sz w:val="24"/>
                <w:szCs w:val="24"/>
                <w:lang w:eastAsia="ru-RU"/>
              </w:rPr>
            </w:pPr>
          </w:p>
        </w:tc>
        <w:tc>
          <w:tcPr>
            <w:tcW w:w="1696" w:type="dxa"/>
            <w:vMerge/>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textAlignment w:val="baseline"/>
              <w:rPr>
                <w:rFonts w:ascii="Liberation Serif" w:eastAsia="Calibri" w:hAnsi="Liberation Serif" w:cs="Times New Roman"/>
                <w:sz w:val="24"/>
                <w:szCs w:val="24"/>
                <w:lang w:eastAsia="ru-RU"/>
              </w:rPr>
            </w:pPr>
          </w:p>
        </w:tc>
      </w:tr>
      <w:tr w:rsidR="005F0F7B">
        <w:trPr>
          <w:cantSplit/>
          <w:trHeight w:val="2184"/>
        </w:trPr>
        <w:tc>
          <w:tcPr>
            <w:tcW w:w="565"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Calibri" w:hAnsi="Liberation Serif" w:cs="Times New Roman"/>
                <w:sz w:val="24"/>
                <w:szCs w:val="24"/>
                <w:lang w:eastAsia="ru-RU"/>
              </w:rPr>
            </w:pPr>
          </w:p>
        </w:tc>
        <w:tc>
          <w:tcPr>
            <w:tcW w:w="711" w:type="dxa"/>
            <w:vMerge/>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textAlignment w:val="baseline"/>
              <w:rPr>
                <w:rFonts w:ascii="Liberation Serif" w:eastAsia="Calibri" w:hAnsi="Liberation Serif"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extDirection w:val="btLr"/>
          </w:tcPr>
          <w:p w:rsidR="005F0F7B" w:rsidRPr="00584878" w:rsidRDefault="00327A84">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по договору аренды</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5F0F7B" w:rsidRPr="00584878" w:rsidRDefault="00327A84">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по договору за размещение</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5F0F7B" w:rsidRPr="00584878" w:rsidRDefault="00327A84">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без установления платы</w:t>
            </w:r>
          </w:p>
        </w:tc>
        <w:tc>
          <w:tcPr>
            <w:tcW w:w="991" w:type="dxa"/>
            <w:tcBorders>
              <w:top w:val="single" w:sz="4" w:space="0" w:color="000000"/>
              <w:left w:val="single" w:sz="4" w:space="0" w:color="000000"/>
              <w:bottom w:val="single" w:sz="4" w:space="0" w:color="000000"/>
              <w:right w:val="single" w:sz="4" w:space="0" w:color="000000"/>
            </w:tcBorders>
            <w:textDirection w:val="btLr"/>
          </w:tcPr>
          <w:p w:rsidR="005F0F7B" w:rsidRPr="00584878" w:rsidRDefault="00327A84">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арендных платежей</w:t>
            </w:r>
          </w:p>
        </w:tc>
        <w:tc>
          <w:tcPr>
            <w:tcW w:w="994" w:type="dxa"/>
            <w:tcBorders>
              <w:top w:val="single" w:sz="4" w:space="0" w:color="000000"/>
              <w:left w:val="single" w:sz="4" w:space="0" w:color="000000"/>
              <w:bottom w:val="single" w:sz="4" w:space="0" w:color="000000"/>
              <w:right w:val="single" w:sz="4" w:space="0" w:color="000000"/>
            </w:tcBorders>
            <w:textDirection w:val="btLr"/>
          </w:tcPr>
          <w:p w:rsidR="005F0F7B" w:rsidRPr="00584878" w:rsidRDefault="00327A84">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за размещение</w:t>
            </w:r>
          </w:p>
        </w:tc>
        <w:tc>
          <w:tcPr>
            <w:tcW w:w="991" w:type="dxa"/>
            <w:tcBorders>
              <w:top w:val="single" w:sz="4" w:space="0" w:color="000000"/>
              <w:left w:val="single" w:sz="4" w:space="0" w:color="000000"/>
              <w:bottom w:val="single" w:sz="4" w:space="0" w:color="000000"/>
              <w:right w:val="single" w:sz="4" w:space="0" w:color="000000"/>
            </w:tcBorders>
            <w:textDirection w:val="btLr"/>
          </w:tcPr>
          <w:p w:rsidR="005F0F7B" w:rsidRPr="00584878" w:rsidRDefault="00327A84">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по договору аренды</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5F0F7B" w:rsidRPr="00584878" w:rsidRDefault="00327A84">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по договору за размещение</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5F0F7B" w:rsidRPr="00584878" w:rsidRDefault="00327A84">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без установления платы</w:t>
            </w:r>
          </w:p>
        </w:tc>
        <w:tc>
          <w:tcPr>
            <w:tcW w:w="994" w:type="dxa"/>
            <w:tcBorders>
              <w:top w:val="single" w:sz="4" w:space="0" w:color="000000"/>
              <w:left w:val="single" w:sz="4" w:space="0" w:color="000000"/>
              <w:bottom w:val="single" w:sz="4" w:space="0" w:color="000000"/>
              <w:right w:val="single" w:sz="4" w:space="0" w:color="000000"/>
            </w:tcBorders>
            <w:textDirection w:val="btLr"/>
          </w:tcPr>
          <w:p w:rsidR="005F0F7B" w:rsidRPr="00584878" w:rsidRDefault="00327A84">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арендных платежей</w:t>
            </w:r>
          </w:p>
        </w:tc>
        <w:tc>
          <w:tcPr>
            <w:tcW w:w="1132" w:type="dxa"/>
            <w:tcBorders>
              <w:top w:val="single" w:sz="4" w:space="0" w:color="000000"/>
              <w:left w:val="single" w:sz="4" w:space="0" w:color="000000"/>
              <w:bottom w:val="single" w:sz="4" w:space="0" w:color="000000"/>
              <w:right w:val="single" w:sz="4" w:space="0" w:color="000000"/>
            </w:tcBorders>
            <w:textDirection w:val="btLr"/>
          </w:tcPr>
          <w:p w:rsidR="005F0F7B" w:rsidRPr="00584878" w:rsidRDefault="00584878">
            <w:pPr>
              <w:widowControl w:val="0"/>
              <w:spacing w:after="0" w:line="240" w:lineRule="auto"/>
              <w:ind w:left="113" w:right="113"/>
              <w:jc w:val="center"/>
              <w:textAlignment w:val="baseline"/>
              <w:rPr>
                <w:rFonts w:ascii="Liberation Serif" w:eastAsia="Calibri" w:hAnsi="Liberation Serif" w:cs="Times New Roman"/>
                <w:sz w:val="20"/>
                <w:szCs w:val="20"/>
                <w:lang w:eastAsia="ru-RU"/>
              </w:rPr>
            </w:pPr>
            <w:r w:rsidRPr="00584878">
              <w:rPr>
                <w:rFonts w:ascii="Liberation Serif" w:eastAsia="Calibri" w:hAnsi="Liberation Serif" w:cs="Times New Roman"/>
                <w:sz w:val="20"/>
                <w:szCs w:val="20"/>
                <w:lang w:eastAsia="ru-RU"/>
              </w:rPr>
              <w:t xml:space="preserve"> </w:t>
            </w:r>
            <w:r w:rsidR="00327A84" w:rsidRPr="00584878">
              <w:rPr>
                <w:rFonts w:ascii="Liberation Serif" w:eastAsia="Calibri" w:hAnsi="Liberation Serif" w:cs="Times New Roman"/>
                <w:sz w:val="20"/>
                <w:szCs w:val="20"/>
                <w:lang w:eastAsia="ru-RU"/>
              </w:rPr>
              <w:t>за размещение</w:t>
            </w:r>
          </w:p>
        </w:tc>
        <w:tc>
          <w:tcPr>
            <w:tcW w:w="1985" w:type="dxa"/>
            <w:vMerge/>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textAlignment w:val="baseline"/>
              <w:rPr>
                <w:rFonts w:ascii="Liberation Serif" w:eastAsia="Calibri" w:hAnsi="Liberation Serif" w:cs="Times New Roman"/>
                <w:sz w:val="24"/>
                <w:szCs w:val="24"/>
                <w:lang w:eastAsia="ru-RU"/>
              </w:rPr>
            </w:pPr>
          </w:p>
        </w:tc>
        <w:tc>
          <w:tcPr>
            <w:tcW w:w="1696" w:type="dxa"/>
            <w:vMerge/>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textAlignment w:val="baseline"/>
              <w:rPr>
                <w:rFonts w:ascii="Liberation Serif" w:eastAsia="Calibri" w:hAnsi="Liberation Serif" w:cs="Times New Roman"/>
                <w:sz w:val="24"/>
                <w:szCs w:val="24"/>
                <w:lang w:eastAsia="ru-RU"/>
              </w:rPr>
            </w:pPr>
          </w:p>
        </w:tc>
      </w:tr>
      <w:tr w:rsidR="005F0F7B">
        <w:trPr>
          <w:trHeight w:val="256"/>
        </w:trPr>
        <w:tc>
          <w:tcPr>
            <w:tcW w:w="56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w:t>
            </w:r>
          </w:p>
        </w:tc>
        <w:tc>
          <w:tcPr>
            <w:tcW w:w="71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5</w:t>
            </w:r>
          </w:p>
        </w:tc>
        <w:tc>
          <w:tcPr>
            <w:tcW w:w="99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6</w:t>
            </w:r>
          </w:p>
        </w:tc>
        <w:tc>
          <w:tcPr>
            <w:tcW w:w="994"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7</w:t>
            </w:r>
          </w:p>
        </w:tc>
        <w:tc>
          <w:tcPr>
            <w:tcW w:w="99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9</w:t>
            </w:r>
          </w:p>
        </w:tc>
        <w:tc>
          <w:tcPr>
            <w:tcW w:w="1134"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10</w:t>
            </w:r>
          </w:p>
        </w:tc>
        <w:tc>
          <w:tcPr>
            <w:tcW w:w="994"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11</w:t>
            </w:r>
          </w:p>
        </w:tc>
        <w:tc>
          <w:tcPr>
            <w:tcW w:w="1132"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12</w:t>
            </w:r>
          </w:p>
        </w:tc>
        <w:tc>
          <w:tcPr>
            <w:tcW w:w="1985"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13</w:t>
            </w: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14</w:t>
            </w:r>
          </w:p>
        </w:tc>
      </w:tr>
      <w:tr w:rsidR="005F0F7B">
        <w:trPr>
          <w:trHeight w:val="240"/>
        </w:trPr>
        <w:tc>
          <w:tcPr>
            <w:tcW w:w="56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w:t>
            </w:r>
          </w:p>
        </w:tc>
        <w:tc>
          <w:tcPr>
            <w:tcW w:w="71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r>
      <w:tr w:rsidR="005F0F7B">
        <w:trPr>
          <w:trHeight w:val="240"/>
        </w:trPr>
        <w:tc>
          <w:tcPr>
            <w:tcW w:w="56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2.</w:t>
            </w:r>
          </w:p>
        </w:tc>
        <w:tc>
          <w:tcPr>
            <w:tcW w:w="71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r>
      <w:tr w:rsidR="005F0F7B">
        <w:trPr>
          <w:trHeight w:val="240"/>
        </w:trPr>
        <w:tc>
          <w:tcPr>
            <w:tcW w:w="56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3.</w:t>
            </w:r>
          </w:p>
        </w:tc>
        <w:tc>
          <w:tcPr>
            <w:tcW w:w="71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r>
      <w:tr w:rsidR="005F0F7B">
        <w:trPr>
          <w:trHeight w:val="240"/>
        </w:trPr>
        <w:tc>
          <w:tcPr>
            <w:tcW w:w="56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4.</w:t>
            </w:r>
          </w:p>
        </w:tc>
        <w:tc>
          <w:tcPr>
            <w:tcW w:w="71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132"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c>
          <w:tcPr>
            <w:tcW w:w="1696" w:type="dxa"/>
            <w:tcBorders>
              <w:top w:val="single" w:sz="4" w:space="0" w:color="000000"/>
              <w:left w:val="single" w:sz="4" w:space="0" w:color="000000"/>
              <w:bottom w:val="single" w:sz="4" w:space="0" w:color="000000"/>
              <w:right w:val="single" w:sz="4" w:space="0" w:color="000000"/>
            </w:tcBorders>
            <w:tcMar>
              <w:left w:w="10" w:type="dxa"/>
              <w:right w:w="10" w:type="dxa"/>
            </w:tcMar>
          </w:tcPr>
          <w:p w:rsidR="005F0F7B" w:rsidRDefault="005F0F7B">
            <w:pPr>
              <w:widowControl w:val="0"/>
              <w:spacing w:after="0" w:line="240" w:lineRule="auto"/>
              <w:jc w:val="center"/>
              <w:textAlignment w:val="baseline"/>
              <w:rPr>
                <w:rFonts w:ascii="Liberation Serif" w:eastAsia="Calibri" w:hAnsi="Liberation Serif" w:cs="Times New Roman"/>
                <w:sz w:val="24"/>
                <w:szCs w:val="24"/>
                <w:lang w:eastAsia="ru-RU"/>
              </w:rPr>
            </w:pPr>
          </w:p>
        </w:tc>
      </w:tr>
    </w:tbl>
    <w:p w:rsidR="005F0F7B" w:rsidRDefault="005F0F7B">
      <w:pPr>
        <w:spacing w:after="0" w:line="240" w:lineRule="auto"/>
        <w:ind w:right="140"/>
        <w:jc w:val="right"/>
        <w:textAlignment w:val="baseline"/>
        <w:rPr>
          <w:rFonts w:ascii="Liberation Serif" w:eastAsia="Calibri" w:hAnsi="Liberation Serif" w:cs="Times New Roman"/>
          <w:sz w:val="24"/>
          <w:szCs w:val="24"/>
          <w:lang w:eastAsia="ru-RU"/>
        </w:rPr>
      </w:pPr>
    </w:p>
    <w:p w:rsidR="005F0F7B" w:rsidRDefault="00327A84">
      <w:pPr>
        <w:spacing w:after="0" w:line="240" w:lineRule="auto"/>
        <w:ind w:right="-1"/>
        <w:textAlignment w:val="baseline"/>
        <w:rPr>
          <w:rFonts w:ascii="Liberation Serif" w:eastAsia="Times New Roman" w:hAnsi="Liberation Serif" w:cs="Times New Roman"/>
          <w:sz w:val="24"/>
          <w:szCs w:val="24"/>
          <w:lang w:val="en-US" w:eastAsia="ru-RU"/>
        </w:rPr>
      </w:pPr>
      <w:r>
        <w:br w:type="page"/>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Приложение № 14</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spacing w:after="0" w:line="240" w:lineRule="auto"/>
        <w:ind w:right="-1"/>
        <w:textAlignment w:val="baseline"/>
        <w:rPr>
          <w:rFonts w:ascii="Liberation Serif" w:eastAsia="Times New Roman" w:hAnsi="Liberation Serif" w:cs="Times New Roman"/>
          <w:sz w:val="24"/>
          <w:szCs w:val="24"/>
          <w:lang w:eastAsia="ru-RU"/>
        </w:rPr>
      </w:pPr>
    </w:p>
    <w:p w:rsidR="005F0F7B" w:rsidRDefault="00327A84">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ИНФОРМАЦИЯ</w:t>
      </w:r>
    </w:p>
    <w:p w:rsidR="005F0F7B" w:rsidRDefault="00327A84">
      <w:pPr>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b/>
          <w:sz w:val="24"/>
          <w:szCs w:val="24"/>
          <w:lang w:eastAsia="ru-RU"/>
        </w:rPr>
        <w:t xml:space="preserve">о </w:t>
      </w:r>
      <w:r>
        <w:rPr>
          <w:rFonts w:ascii="Liberation Serif" w:eastAsia="Times New Roman" w:hAnsi="Liberation Serif" w:cs="Times New Roman"/>
          <w:b/>
          <w:bCs/>
          <w:sz w:val="24"/>
          <w:szCs w:val="24"/>
          <w:lang w:eastAsia="ru-RU"/>
        </w:rPr>
        <w:t>деятельности административной комиссии</w:t>
      </w:r>
    </w:p>
    <w:p w:rsidR="005F0F7B" w:rsidRDefault="00327A84">
      <w:pPr>
        <w:spacing w:after="0" w:line="240" w:lineRule="auto"/>
        <w:jc w:val="center"/>
        <w:textAlignment w:val="baseline"/>
        <w:rPr>
          <w:rFonts w:ascii="Liberation Serif" w:eastAsia="Times New Roman" w:hAnsi="Liberation Serif" w:cs="Times New Roman"/>
          <w:b/>
          <w:sz w:val="24"/>
          <w:szCs w:val="24"/>
          <w:lang w:eastAsia="ru-RU"/>
        </w:rPr>
      </w:pPr>
      <w:r>
        <w:rPr>
          <w:rFonts w:ascii="Liberation Serif" w:eastAsia="Times New Roman" w:hAnsi="Liberation Serif" w:cs="Times New Roman"/>
          <w:b/>
          <w:sz w:val="24"/>
          <w:szCs w:val="24"/>
          <w:lang w:eastAsia="ru-RU"/>
        </w:rPr>
        <w:t xml:space="preserve">городского </w:t>
      </w:r>
      <w:proofErr w:type="gramStart"/>
      <w:r>
        <w:rPr>
          <w:rFonts w:ascii="Liberation Serif" w:eastAsia="Times New Roman" w:hAnsi="Liberation Serif" w:cs="Times New Roman"/>
          <w:b/>
          <w:sz w:val="24"/>
          <w:szCs w:val="24"/>
          <w:lang w:eastAsia="ru-RU"/>
        </w:rPr>
        <w:t>округа</w:t>
      </w:r>
      <w:proofErr w:type="gramEnd"/>
      <w:r>
        <w:rPr>
          <w:rFonts w:ascii="Liberation Serif" w:eastAsia="Times New Roman" w:hAnsi="Liberation Serif" w:cs="Times New Roman"/>
          <w:b/>
          <w:sz w:val="24"/>
          <w:szCs w:val="24"/>
          <w:lang w:eastAsia="ru-RU"/>
        </w:rPr>
        <w:t xml:space="preserve"> ЗАТО Свободный в отчетном периоде</w:t>
      </w:r>
    </w:p>
    <w:p w:rsidR="005F0F7B" w:rsidRDefault="00327A84">
      <w:pPr>
        <w:spacing w:after="0" w:line="240" w:lineRule="auto"/>
        <w:ind w:left="567" w:right="-1"/>
        <w:textAlignment w:val="baseline"/>
        <w:rPr>
          <w:rFonts w:ascii="Liberation Serif" w:eastAsia="Calibri" w:hAnsi="Liberation Serif" w:cs="Times New Roman"/>
          <w:sz w:val="24"/>
          <w:szCs w:val="24"/>
          <w:lang w:eastAsia="ru-RU"/>
        </w:rPr>
      </w:pPr>
      <w:r>
        <w:rPr>
          <w:rFonts w:ascii="Liberation Serif" w:eastAsia="Times New Roman" w:hAnsi="Liberation Serif" w:cs="Times New Roman"/>
          <w:sz w:val="24"/>
          <w:szCs w:val="24"/>
          <w:lang w:eastAsia="ru-RU"/>
        </w:rPr>
        <w:t xml:space="preserve">                </w:t>
      </w:r>
    </w:p>
    <w:tbl>
      <w:tblPr>
        <w:tblW w:w="4900" w:type="pct"/>
        <w:tblInd w:w="279" w:type="dxa"/>
        <w:tblLayout w:type="fixed"/>
        <w:tblLook w:val="04A0" w:firstRow="1" w:lastRow="0" w:firstColumn="1" w:lastColumn="0" w:noHBand="0" w:noVBand="1"/>
      </w:tblPr>
      <w:tblGrid>
        <w:gridCol w:w="1094"/>
        <w:gridCol w:w="8013"/>
        <w:gridCol w:w="1500"/>
        <w:gridCol w:w="1775"/>
        <w:gridCol w:w="1887"/>
      </w:tblGrid>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Номер строки</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Наименование показателя</w:t>
            </w:r>
          </w:p>
        </w:tc>
        <w:tc>
          <w:tcPr>
            <w:tcW w:w="150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 отчетный период</w:t>
            </w:r>
          </w:p>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20__ года</w:t>
            </w:r>
          </w:p>
        </w:tc>
        <w:tc>
          <w:tcPr>
            <w:tcW w:w="1776"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За аналогичный период прошлого года</w:t>
            </w:r>
          </w:p>
        </w:tc>
        <w:tc>
          <w:tcPr>
            <w:tcW w:w="188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Рост (снижение)</w:t>
            </w:r>
            <w:r>
              <w:rPr>
                <w:rFonts w:ascii="Liberation Serif" w:eastAsia="Times New Roman" w:hAnsi="Liberation Serif" w:cs="Times New Roman"/>
                <w:sz w:val="24"/>
                <w:szCs w:val="24"/>
                <w:lang w:eastAsia="ru-RU"/>
              </w:rPr>
              <w:br/>
              <w:t>к аналогичному</w:t>
            </w:r>
            <w:r>
              <w:rPr>
                <w:rFonts w:ascii="Liberation Serif" w:eastAsia="Times New Roman" w:hAnsi="Liberation Serif" w:cs="Times New Roman"/>
                <w:sz w:val="24"/>
                <w:szCs w:val="24"/>
                <w:lang w:eastAsia="ru-RU"/>
              </w:rPr>
              <w:br/>
              <w:t>периоду</w:t>
            </w:r>
            <w:r>
              <w:rPr>
                <w:rFonts w:ascii="Liberation Serif" w:eastAsia="Times New Roman" w:hAnsi="Liberation Serif" w:cs="Times New Roman"/>
                <w:sz w:val="24"/>
                <w:szCs w:val="24"/>
                <w:lang w:eastAsia="ru-RU"/>
              </w:rPr>
              <w:br/>
              <w:t>прошлого года</w:t>
            </w: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1501"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w:t>
            </w:r>
          </w:p>
        </w:tc>
        <w:tc>
          <w:tcPr>
            <w:tcW w:w="1776"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4</w:t>
            </w:r>
          </w:p>
        </w:tc>
        <w:tc>
          <w:tcPr>
            <w:tcW w:w="188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Всего рассмотрено дел (по числу лиц)</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Назначены административные наказания, всего</w:t>
            </w:r>
          </w:p>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 том числе:</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3.</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предупреждение</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4.</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штраф</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Сумма назначенных штрафов, рублей</w:t>
            </w:r>
          </w:p>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 том числе:</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6.</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всего по постановлениям, находящимся в работе административных комиссий, рублей</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7.</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всего по постановлениям, находящимся в службах судебных приставов, рублей</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8.</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всего по постановлениям, находящимся на обжаловании в судах, рублей</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9.</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Сумма взысканных штрафов, рублей</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10.</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Добровольно погашено, рублей</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11.</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Поступило в результате принудительного взыскания службами судебных приставов, рублей</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12.</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Эффективность взыскания, процентов</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lastRenderedPageBreak/>
              <w:t>13.</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административными комиссиями, процентов (10/(6-8)х100)</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r w:rsidR="005F0F7B">
        <w:tc>
          <w:tcPr>
            <w:tcW w:w="1095"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jc w:val="center"/>
              <w:textAlignment w:val="baseline"/>
              <w:rPr>
                <w:rFonts w:ascii="Liberation Serif" w:eastAsia="Calibri" w:hAnsi="Liberation Serif" w:cs="Times New Roman"/>
                <w:sz w:val="24"/>
                <w:szCs w:val="24"/>
                <w:lang w:eastAsia="ru-RU"/>
              </w:rPr>
            </w:pPr>
            <w:r>
              <w:rPr>
                <w:rFonts w:ascii="Liberation Serif" w:eastAsia="Calibri" w:hAnsi="Liberation Serif" w:cs="Times New Roman"/>
                <w:sz w:val="24"/>
                <w:szCs w:val="24"/>
                <w:lang w:eastAsia="ru-RU"/>
              </w:rPr>
              <w:t>14.</w:t>
            </w:r>
          </w:p>
        </w:tc>
        <w:tc>
          <w:tcPr>
            <w:tcW w:w="8018" w:type="dxa"/>
            <w:tcBorders>
              <w:top w:val="single" w:sz="4" w:space="0" w:color="000000"/>
              <w:left w:val="single" w:sz="4" w:space="0" w:color="000000"/>
              <w:bottom w:val="single" w:sz="4" w:space="0" w:color="000000"/>
              <w:right w:val="single" w:sz="4" w:space="0" w:color="000000"/>
            </w:tcBorders>
          </w:tcPr>
          <w:p w:rsidR="005F0F7B" w:rsidRDefault="00327A84">
            <w:pPr>
              <w:widowControl w:val="0"/>
              <w:spacing w:after="0" w:line="240" w:lineRule="auto"/>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службами судебных приставов, процентов (11/7х100)</w:t>
            </w:r>
          </w:p>
        </w:tc>
        <w:tc>
          <w:tcPr>
            <w:tcW w:w="1501"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776"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c>
          <w:tcPr>
            <w:tcW w:w="1888" w:type="dxa"/>
            <w:tcBorders>
              <w:top w:val="single" w:sz="4" w:space="0" w:color="000000"/>
              <w:left w:val="single" w:sz="4" w:space="0" w:color="000000"/>
              <w:bottom w:val="single" w:sz="4" w:space="0" w:color="000000"/>
              <w:right w:val="single" w:sz="4" w:space="0" w:color="000000"/>
            </w:tcBorders>
          </w:tcPr>
          <w:p w:rsidR="005F0F7B" w:rsidRDefault="005F0F7B">
            <w:pPr>
              <w:widowControl w:val="0"/>
              <w:spacing w:after="0" w:line="240" w:lineRule="auto"/>
              <w:jc w:val="center"/>
              <w:textAlignment w:val="baseline"/>
              <w:rPr>
                <w:rFonts w:ascii="Liberation Serif" w:eastAsia="Times New Roman" w:hAnsi="Liberation Serif" w:cs="Times New Roman"/>
                <w:sz w:val="24"/>
                <w:szCs w:val="24"/>
                <w:lang w:eastAsia="ru-RU"/>
              </w:rPr>
            </w:pPr>
          </w:p>
        </w:tc>
      </w:tr>
    </w:tbl>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br w:type="page"/>
      </w:r>
      <w:r>
        <w:rPr>
          <w:rFonts w:ascii="Liberation Serif" w:eastAsia="Times New Roman" w:hAnsi="Liberation Serif" w:cs="Times New Roman"/>
          <w:sz w:val="24"/>
          <w:szCs w:val="24"/>
          <w:lang w:eastAsia="ru-RU"/>
        </w:rPr>
        <w:lastRenderedPageBreak/>
        <w:t>Приложение № 15</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к Плану мероприятий («дорожной карте»)</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по повышению доходного потенциала</w:t>
      </w:r>
    </w:p>
    <w:p w:rsidR="005F0F7B" w:rsidRDefault="00327A84">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городского </w:t>
      </w:r>
      <w:proofErr w:type="gramStart"/>
      <w:r>
        <w:rPr>
          <w:rFonts w:ascii="Liberation Serif" w:eastAsia="Times New Roman" w:hAnsi="Liberation Serif" w:cs="Times New Roman"/>
          <w:sz w:val="24"/>
          <w:szCs w:val="24"/>
          <w:lang w:eastAsia="ru-RU"/>
        </w:rPr>
        <w:t>округа</w:t>
      </w:r>
      <w:proofErr w:type="gramEnd"/>
      <w:r>
        <w:rPr>
          <w:rFonts w:ascii="Liberation Serif" w:eastAsia="Times New Roman" w:hAnsi="Liberation Serif" w:cs="Times New Roman"/>
          <w:sz w:val="24"/>
          <w:szCs w:val="24"/>
          <w:lang w:eastAsia="ru-RU"/>
        </w:rPr>
        <w:t xml:space="preserve"> ЗАТО Свободный на 2022-2024 годы</w:t>
      </w: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327A84">
      <w:pPr>
        <w:spacing w:after="0" w:line="240" w:lineRule="auto"/>
        <w:jc w:val="center"/>
        <w:rPr>
          <w:rFonts w:ascii="Times New Roman" w:eastAsia="Times New Roman" w:hAnsi="Times New Roman" w:cs="Times New Roman"/>
          <w:sz w:val="24"/>
          <w:szCs w:val="24"/>
          <w:lang w:eastAsia="ru-RU"/>
        </w:rPr>
      </w:pPr>
      <w:r>
        <w:rPr>
          <w:rFonts w:ascii="Liberation Serif" w:eastAsia="Times New Roman" w:hAnsi="Liberation Serif" w:cs="Times New Roman"/>
          <w:b/>
          <w:bCs/>
          <w:sz w:val="28"/>
          <w:szCs w:val="28"/>
          <w:lang w:eastAsia="ru-RU"/>
        </w:rPr>
        <w:t>ИНФОРМАЦИЯ</w:t>
      </w:r>
    </w:p>
    <w:p w:rsidR="005F0F7B" w:rsidRDefault="00327A84">
      <w:pPr>
        <w:spacing w:after="0" w:line="240" w:lineRule="auto"/>
        <w:jc w:val="center"/>
        <w:rPr>
          <w:rFonts w:ascii="Times New Roman" w:eastAsia="Times New Roman" w:hAnsi="Times New Roman" w:cs="Times New Roman"/>
          <w:sz w:val="24"/>
          <w:szCs w:val="24"/>
          <w:lang w:eastAsia="ru-RU"/>
        </w:rPr>
      </w:pPr>
      <w:r>
        <w:rPr>
          <w:rFonts w:ascii="Liberation Serif" w:eastAsia="Times New Roman" w:hAnsi="Liberation Serif" w:cs="Times New Roman"/>
          <w:b/>
          <w:bCs/>
          <w:sz w:val="28"/>
          <w:szCs w:val="28"/>
          <w:lang w:eastAsia="ru-RU"/>
        </w:rPr>
        <w:t>о работе по привлечению обособленных подразделений иногородних (иностранных) организаций, осуществляющих свою деятельность на территории муниципального образования, участвующих в реализации инвестиционных проектов, к постановке на налоговый учет*</w:t>
      </w:r>
    </w:p>
    <w:p w:rsidR="005F0F7B" w:rsidRDefault="00327A84">
      <w:pPr>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bCs/>
          <w:sz w:val="28"/>
          <w:szCs w:val="28"/>
          <w:lang w:eastAsia="ru-RU"/>
        </w:rPr>
        <w:t xml:space="preserve">на территории </w:t>
      </w:r>
      <w:r>
        <w:rPr>
          <w:rFonts w:ascii="Liberation Serif" w:eastAsia="Times New Roman" w:hAnsi="Liberation Serif" w:cs="Times New Roman"/>
          <w:b/>
          <w:sz w:val="28"/>
          <w:szCs w:val="28"/>
          <w:lang w:eastAsia="ru-RU"/>
        </w:rPr>
        <w:t xml:space="preserve">городского </w:t>
      </w:r>
      <w:proofErr w:type="gramStart"/>
      <w:r>
        <w:rPr>
          <w:rFonts w:ascii="Liberation Serif" w:eastAsia="Times New Roman" w:hAnsi="Liberation Serif" w:cs="Times New Roman"/>
          <w:b/>
          <w:sz w:val="28"/>
          <w:szCs w:val="28"/>
          <w:lang w:eastAsia="ru-RU"/>
        </w:rPr>
        <w:t>округа</w:t>
      </w:r>
      <w:proofErr w:type="gramEnd"/>
      <w:r>
        <w:rPr>
          <w:rFonts w:ascii="Liberation Serif" w:eastAsia="Times New Roman" w:hAnsi="Liberation Serif" w:cs="Times New Roman"/>
          <w:b/>
          <w:sz w:val="28"/>
          <w:szCs w:val="28"/>
          <w:lang w:eastAsia="ru-RU"/>
        </w:rPr>
        <w:t xml:space="preserve"> ЗАТО Свободный</w:t>
      </w:r>
    </w:p>
    <w:p w:rsidR="005F0F7B" w:rsidRDefault="00327A84">
      <w:pPr>
        <w:tabs>
          <w:tab w:val="left" w:pos="6315"/>
          <w:tab w:val="center" w:pos="7285"/>
        </w:tabs>
        <w:spacing w:after="0" w:line="240" w:lineRule="auto"/>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ab/>
      </w:r>
    </w:p>
    <w:p w:rsidR="005F0F7B" w:rsidRDefault="00327A84">
      <w:pPr>
        <w:tabs>
          <w:tab w:val="left" w:pos="6315"/>
          <w:tab w:val="center" w:pos="7285"/>
        </w:tabs>
        <w:spacing w:after="0" w:line="240" w:lineRule="auto"/>
        <w:jc w:val="right"/>
        <w:rPr>
          <w:rFonts w:ascii="Liberation Serif" w:eastAsia="Times New Roman" w:hAnsi="Liberation Serif" w:cs="Times New Roman"/>
          <w:lang w:eastAsia="ru-RU"/>
        </w:rPr>
      </w:pPr>
      <w:r>
        <w:rPr>
          <w:rFonts w:ascii="Liberation Serif" w:eastAsia="Times New Roman" w:hAnsi="Liberation Serif" w:cs="Times New Roman"/>
          <w:sz w:val="28"/>
          <w:szCs w:val="28"/>
          <w:lang w:eastAsia="ru-RU"/>
        </w:rPr>
        <w:tab/>
      </w:r>
      <w:r>
        <w:rPr>
          <w:rFonts w:ascii="Liberation Serif" w:eastAsia="Times New Roman" w:hAnsi="Liberation Serif" w:cs="Times New Roman"/>
          <w:lang w:eastAsia="ru-RU"/>
        </w:rPr>
        <w:t>(тыс. рублей)</w:t>
      </w:r>
    </w:p>
    <w:tbl>
      <w:tblPr>
        <w:tblStyle w:val="af2"/>
        <w:tblW w:w="14560" w:type="dxa"/>
        <w:tblLayout w:type="fixed"/>
        <w:tblLook w:val="04A0" w:firstRow="1" w:lastRow="0" w:firstColumn="1" w:lastColumn="0" w:noHBand="0" w:noVBand="1"/>
      </w:tblPr>
      <w:tblGrid>
        <w:gridCol w:w="1093"/>
        <w:gridCol w:w="10588"/>
        <w:gridCol w:w="2879"/>
      </w:tblGrid>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Номер строки</w:t>
            </w:r>
          </w:p>
        </w:tc>
        <w:tc>
          <w:tcPr>
            <w:tcW w:w="10588"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Наименование показателя</w:t>
            </w:r>
          </w:p>
        </w:tc>
        <w:tc>
          <w:tcPr>
            <w:tcW w:w="2879"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На первое число месяца, следующего за отчетным периодом (квартал, полугодие, 9 месяцев, год)</w:t>
            </w: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w:t>
            </w:r>
          </w:p>
        </w:tc>
        <w:tc>
          <w:tcPr>
            <w:tcW w:w="10588"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2</w:t>
            </w:r>
          </w:p>
        </w:tc>
        <w:tc>
          <w:tcPr>
            <w:tcW w:w="2879"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3</w:t>
            </w: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w:t>
            </w:r>
          </w:p>
        </w:tc>
        <w:tc>
          <w:tcPr>
            <w:tcW w:w="10588" w:type="dxa"/>
          </w:tcPr>
          <w:p w:rsidR="005F0F7B" w:rsidRDefault="00327A84">
            <w:pPr>
              <w:widowControl w:val="0"/>
              <w:spacing w:after="0" w:line="30" w:lineRule="atLeast"/>
              <w:rPr>
                <w:rFonts w:ascii="Times New Roman" w:eastAsia="Times New Roman" w:hAnsi="Times New Roman" w:cs="Times New Roman"/>
                <w:lang w:eastAsia="ru-RU"/>
              </w:rPr>
            </w:pPr>
            <w:r>
              <w:rPr>
                <w:rFonts w:ascii="Liberation Serif" w:eastAsia="Times New Roman" w:hAnsi="Liberation Serif" w:cs="Times New Roman"/>
                <w:lang w:eastAsia="ru-RU"/>
              </w:rPr>
              <w:t>Общая сумма инвестиционных проектов, реализуемых на территории муниципального образования, тыс. рублей</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2.</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том числе сумма инвестиционных проектов, реализуемых иногородними (иностранными) организациями, тыс. рублей</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3.</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Количество иногородних (иностранных) организаций, привлеченных для реализации инвестиционных проектов, в том числе: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4.</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состоящих на учете в территориальном налоговом органе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5.</w:t>
            </w:r>
          </w:p>
        </w:tc>
        <w:tc>
          <w:tcPr>
            <w:tcW w:w="10588" w:type="dxa"/>
          </w:tcPr>
          <w:p w:rsidR="005F0F7B" w:rsidRDefault="00327A84">
            <w:pPr>
              <w:widowControl w:val="0"/>
              <w:spacing w:after="0" w:line="240" w:lineRule="auto"/>
              <w:ind w:right="-108"/>
              <w:rPr>
                <w:rFonts w:ascii="Times New Roman" w:eastAsia="Times New Roman" w:hAnsi="Times New Roman" w:cs="Times New Roman"/>
                <w:lang w:eastAsia="ru-RU"/>
              </w:rPr>
            </w:pPr>
            <w:r>
              <w:rPr>
                <w:rFonts w:ascii="Liberation Serif" w:eastAsia="Times New Roman" w:hAnsi="Liberation Serif" w:cs="Times New Roman"/>
                <w:lang w:eastAsia="ru-RU"/>
              </w:rPr>
              <w:t>не состоящих на учете в территориальном налоговом органе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6.</w:t>
            </w:r>
          </w:p>
        </w:tc>
        <w:tc>
          <w:tcPr>
            <w:tcW w:w="10588" w:type="dxa"/>
          </w:tcPr>
          <w:p w:rsidR="005F0F7B" w:rsidRDefault="00327A84">
            <w:pPr>
              <w:widowControl w:val="0"/>
              <w:spacing w:after="0" w:line="240" w:lineRule="auto"/>
              <w:ind w:firstLine="6"/>
              <w:rPr>
                <w:rFonts w:ascii="Times New Roman" w:eastAsia="Times New Roman" w:hAnsi="Times New Roman" w:cs="Times New Roman"/>
                <w:lang w:eastAsia="ru-RU"/>
              </w:rPr>
            </w:pPr>
            <w:r>
              <w:rPr>
                <w:rFonts w:ascii="Liberation Serif" w:eastAsia="Times New Roman" w:hAnsi="Liberation Serif" w:cs="Times New Roman"/>
                <w:lang w:eastAsia="ru-RU"/>
              </w:rPr>
              <w:t>из них не подлежащих постановке на учет в территориальном налоговом органе (отсутствуют стационарные рабочие места)</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7.</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Количество иногородних (иностранных) организаций-подрядчиков из строки 3, по которым направлены сведения в территориальные налоговые органы об осуществлении ими деятельности на территории муниципального образования, в том числе: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8.</w:t>
            </w:r>
          </w:p>
        </w:tc>
        <w:tc>
          <w:tcPr>
            <w:tcW w:w="10588" w:type="dxa"/>
          </w:tcPr>
          <w:p w:rsidR="005F0F7B" w:rsidRDefault="00327A84">
            <w:pPr>
              <w:widowControl w:val="0"/>
              <w:spacing w:after="0" w:line="15" w:lineRule="atLeast"/>
              <w:rPr>
                <w:rFonts w:ascii="Times New Roman" w:eastAsia="Times New Roman" w:hAnsi="Times New Roman" w:cs="Times New Roman"/>
                <w:lang w:eastAsia="ru-RU"/>
              </w:rPr>
            </w:pPr>
            <w:r>
              <w:rPr>
                <w:rFonts w:ascii="Liberation Serif" w:eastAsia="Times New Roman" w:hAnsi="Liberation Serif" w:cs="Times New Roman"/>
                <w:lang w:eastAsia="ru-RU"/>
              </w:rPr>
              <w:t>сведения по которым направлены в отчетном периоде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9.</w:t>
            </w:r>
          </w:p>
        </w:tc>
        <w:tc>
          <w:tcPr>
            <w:tcW w:w="10588" w:type="dxa"/>
          </w:tcPr>
          <w:p w:rsidR="005F0F7B" w:rsidRDefault="00327A84">
            <w:pPr>
              <w:widowControl w:val="0"/>
              <w:spacing w:after="0" w:line="60" w:lineRule="atLeast"/>
              <w:rPr>
                <w:rFonts w:ascii="Times New Roman" w:eastAsia="Times New Roman" w:hAnsi="Times New Roman" w:cs="Times New Roman"/>
                <w:lang w:eastAsia="ru-RU"/>
              </w:rPr>
            </w:pPr>
            <w:r>
              <w:rPr>
                <w:rFonts w:ascii="Liberation Serif" w:eastAsia="Times New Roman" w:hAnsi="Liberation Serif" w:cs="Times New Roman"/>
                <w:lang w:eastAsia="ru-RU"/>
              </w:rPr>
              <w:t>сведения по которым направлены в периоде, предшествующем отчетному</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10.</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 xml:space="preserve">Количество иногородних (иностранных) организаций-подрядчиков из строки 4, участвующих в реализации </w:t>
            </w:r>
            <w:r>
              <w:rPr>
                <w:rFonts w:ascii="Liberation Serif" w:eastAsia="Times New Roman" w:hAnsi="Liberation Serif" w:cs="Times New Roman"/>
                <w:lang w:eastAsia="ru-RU"/>
              </w:rPr>
              <w:lastRenderedPageBreak/>
              <w:t>инвестиционных проектов, вставших на учет как обособленные подразделения в территориальных налоговых органах в отчетном периоде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11.</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Сумма налоговых платежей, поступивших в консолидированный бюджет Свердловской области в отчетном периоде от иногородних (иностранных) организаций-подрядчиков, реализующих инвестиционные проекты, состоящих на учете в территориальных налоговых органах, всего</w:t>
            </w:r>
          </w:p>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том числе:</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12.</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областной бюджет</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r w:rsidR="005F0F7B">
        <w:tc>
          <w:tcPr>
            <w:tcW w:w="1093" w:type="dxa"/>
          </w:tcPr>
          <w:p w:rsidR="005F0F7B" w:rsidRDefault="00327A84">
            <w:pPr>
              <w:widowControl w:val="0"/>
              <w:spacing w:after="0" w:line="240" w:lineRule="auto"/>
              <w:jc w:val="center"/>
              <w:rPr>
                <w:rFonts w:ascii="Liberation Serif" w:eastAsia="Times New Roman" w:hAnsi="Liberation Serif" w:cs="Times New Roman"/>
                <w:lang w:eastAsia="ru-RU"/>
              </w:rPr>
            </w:pPr>
            <w:r>
              <w:rPr>
                <w:rFonts w:ascii="Liberation Serif" w:eastAsia="Times New Roman" w:hAnsi="Liberation Serif" w:cs="Times New Roman"/>
                <w:lang w:eastAsia="ru-RU"/>
              </w:rPr>
              <w:t>13.</w:t>
            </w:r>
          </w:p>
        </w:tc>
        <w:tc>
          <w:tcPr>
            <w:tcW w:w="10588" w:type="dxa"/>
          </w:tcPr>
          <w:p w:rsidR="005F0F7B" w:rsidRDefault="00327A84">
            <w:pPr>
              <w:widowControl w:val="0"/>
              <w:spacing w:after="0" w:line="240" w:lineRule="auto"/>
              <w:rPr>
                <w:rFonts w:ascii="Times New Roman" w:eastAsia="Times New Roman" w:hAnsi="Times New Roman" w:cs="Times New Roman"/>
                <w:lang w:eastAsia="ru-RU"/>
              </w:rPr>
            </w:pPr>
            <w:r>
              <w:rPr>
                <w:rFonts w:ascii="Liberation Serif" w:eastAsia="Times New Roman" w:hAnsi="Liberation Serif" w:cs="Times New Roman"/>
                <w:lang w:eastAsia="ru-RU"/>
              </w:rPr>
              <w:t>в местный бюджет</w:t>
            </w:r>
          </w:p>
        </w:tc>
        <w:tc>
          <w:tcPr>
            <w:tcW w:w="2879" w:type="dxa"/>
          </w:tcPr>
          <w:p w:rsidR="005F0F7B" w:rsidRDefault="005F0F7B">
            <w:pPr>
              <w:widowControl w:val="0"/>
              <w:spacing w:after="0" w:line="240" w:lineRule="auto"/>
              <w:rPr>
                <w:rFonts w:ascii="Times New Roman" w:eastAsia="Times New Roman" w:hAnsi="Times New Roman" w:cs="Times New Roman"/>
                <w:b/>
                <w:sz w:val="24"/>
                <w:szCs w:val="24"/>
                <w:lang w:eastAsia="ru-RU"/>
              </w:rPr>
            </w:pPr>
          </w:p>
        </w:tc>
      </w:tr>
    </w:tbl>
    <w:p w:rsidR="005F0F7B" w:rsidRDefault="00327A84">
      <w:pPr>
        <w:pStyle w:val="af1"/>
        <w:spacing w:before="280" w:after="0"/>
        <w:ind w:firstLine="709"/>
      </w:pPr>
      <w:r>
        <w:rPr>
          <w:rFonts w:ascii="Liberation Serif" w:hAnsi="Liberation Serif"/>
        </w:rPr>
        <w:t>*Под иногородними (иностранными) организациями понимаются хозяйствующие субъекты, зарегистрированные в другом субъекте Российской Федерации.</w:t>
      </w:r>
    </w:p>
    <w:p w:rsidR="005F0F7B" w:rsidRDefault="00327A84">
      <w:pPr>
        <w:spacing w:beforeAutospacing="1" w:after="0" w:line="240" w:lineRule="auto"/>
        <w:rPr>
          <w:rFonts w:ascii="Times New Roman" w:eastAsia="Times New Roman" w:hAnsi="Times New Roman" w:cs="Times New Roman"/>
          <w:sz w:val="24"/>
          <w:szCs w:val="24"/>
          <w:lang w:eastAsia="ru-RU"/>
        </w:rPr>
      </w:pPr>
      <w:r>
        <w:br w:type="page"/>
      </w:r>
    </w:p>
    <w:p w:rsidR="005F0F7B" w:rsidRDefault="00327A84">
      <w:pPr>
        <w:spacing w:after="0" w:line="240" w:lineRule="auto"/>
        <w:ind w:left="9923"/>
        <w:rPr>
          <w:rFonts w:ascii="Liberation Serif" w:hAnsi="Liberation Serif"/>
          <w:sz w:val="24"/>
          <w:szCs w:val="24"/>
        </w:rPr>
      </w:pPr>
      <w:r>
        <w:rPr>
          <w:rFonts w:ascii="Liberation Serif" w:hAnsi="Liberation Serif"/>
          <w:sz w:val="24"/>
          <w:szCs w:val="24"/>
        </w:rPr>
        <w:lastRenderedPageBreak/>
        <w:t>Утвержден</w:t>
      </w:r>
    </w:p>
    <w:p w:rsidR="005F0F7B" w:rsidRDefault="00327A84">
      <w:pPr>
        <w:spacing w:after="0" w:line="240" w:lineRule="auto"/>
        <w:ind w:left="9923"/>
        <w:rPr>
          <w:rFonts w:ascii="Liberation Serif" w:hAnsi="Liberation Serif"/>
          <w:sz w:val="24"/>
          <w:szCs w:val="24"/>
        </w:rPr>
      </w:pPr>
      <w:r>
        <w:rPr>
          <w:rFonts w:ascii="Liberation Serif" w:hAnsi="Liberation Serif"/>
          <w:sz w:val="24"/>
          <w:szCs w:val="24"/>
        </w:rPr>
        <w:t>постановлением администрации</w:t>
      </w:r>
    </w:p>
    <w:p w:rsidR="005F0F7B" w:rsidRDefault="00327A84">
      <w:pPr>
        <w:spacing w:after="0" w:line="240" w:lineRule="auto"/>
        <w:ind w:left="9923"/>
        <w:rPr>
          <w:rFonts w:ascii="Liberation Serif" w:hAnsi="Liberation Serif"/>
          <w:sz w:val="24"/>
          <w:szCs w:val="24"/>
        </w:rPr>
      </w:pPr>
      <w:r>
        <w:rPr>
          <w:rFonts w:ascii="Liberation Serif" w:hAnsi="Liberation Serif"/>
          <w:sz w:val="24"/>
          <w:szCs w:val="24"/>
        </w:rPr>
        <w:t xml:space="preserve">городского </w:t>
      </w:r>
      <w:proofErr w:type="gramStart"/>
      <w:r>
        <w:rPr>
          <w:rFonts w:ascii="Liberation Serif" w:hAnsi="Liberation Serif"/>
          <w:sz w:val="24"/>
          <w:szCs w:val="24"/>
        </w:rPr>
        <w:t>округа</w:t>
      </w:r>
      <w:proofErr w:type="gramEnd"/>
      <w:r>
        <w:rPr>
          <w:rFonts w:ascii="Liberation Serif" w:hAnsi="Liberation Serif"/>
          <w:sz w:val="24"/>
          <w:szCs w:val="24"/>
        </w:rPr>
        <w:t xml:space="preserve"> ЗАТО Свободный</w:t>
      </w:r>
    </w:p>
    <w:p w:rsidR="005F0F7B" w:rsidRDefault="00327A84">
      <w:pPr>
        <w:tabs>
          <w:tab w:val="right" w:pos="14570"/>
        </w:tabs>
        <w:spacing w:after="0" w:line="240" w:lineRule="auto"/>
        <w:ind w:left="9923"/>
        <w:rPr>
          <w:rFonts w:ascii="Liberation Serif" w:hAnsi="Liberation Serif"/>
          <w:sz w:val="24"/>
          <w:szCs w:val="24"/>
        </w:rPr>
      </w:pPr>
      <w:r>
        <w:rPr>
          <w:rFonts w:ascii="Liberation Serif" w:hAnsi="Liberation Serif"/>
          <w:sz w:val="24"/>
          <w:szCs w:val="24"/>
        </w:rPr>
        <w:t>от «_</w:t>
      </w:r>
      <w:r w:rsidR="0089331B">
        <w:rPr>
          <w:rFonts w:ascii="Liberation Serif" w:hAnsi="Liberation Serif"/>
          <w:sz w:val="24"/>
          <w:szCs w:val="24"/>
        </w:rPr>
        <w:t>21</w:t>
      </w:r>
      <w:r>
        <w:rPr>
          <w:rFonts w:ascii="Liberation Serif" w:hAnsi="Liberation Serif"/>
          <w:sz w:val="24"/>
          <w:szCs w:val="24"/>
        </w:rPr>
        <w:t xml:space="preserve">_» </w:t>
      </w:r>
      <w:r w:rsidR="0089331B">
        <w:rPr>
          <w:rFonts w:ascii="Liberation Serif" w:hAnsi="Liberation Serif"/>
          <w:sz w:val="24"/>
          <w:szCs w:val="24"/>
        </w:rPr>
        <w:t>апреля</w:t>
      </w:r>
      <w:r>
        <w:rPr>
          <w:rFonts w:ascii="Liberation Serif" w:hAnsi="Liberation Serif"/>
          <w:sz w:val="24"/>
          <w:szCs w:val="24"/>
        </w:rPr>
        <w:t xml:space="preserve"> 2023 года №_</w:t>
      </w:r>
      <w:r w:rsidR="0089331B">
        <w:rPr>
          <w:rFonts w:ascii="Liberation Serif" w:hAnsi="Liberation Serif"/>
          <w:sz w:val="24"/>
          <w:szCs w:val="24"/>
        </w:rPr>
        <w:t>210</w:t>
      </w:r>
      <w:bookmarkStart w:id="0" w:name="_GoBack"/>
      <w:bookmarkEnd w:id="0"/>
      <w:r>
        <w:rPr>
          <w:rFonts w:ascii="Liberation Serif" w:hAnsi="Liberation Serif"/>
          <w:sz w:val="24"/>
          <w:szCs w:val="24"/>
        </w:rPr>
        <w:t>__</w:t>
      </w:r>
      <w:r>
        <w:rPr>
          <w:rFonts w:ascii="Liberation Serif" w:hAnsi="Liberation Serif"/>
          <w:sz w:val="24"/>
          <w:szCs w:val="24"/>
        </w:rPr>
        <w:tab/>
      </w:r>
    </w:p>
    <w:p w:rsidR="005F0F7B" w:rsidRDefault="005F0F7B">
      <w:pPr>
        <w:tabs>
          <w:tab w:val="right" w:pos="14570"/>
        </w:tabs>
        <w:spacing w:after="0" w:line="240" w:lineRule="auto"/>
        <w:ind w:left="9923"/>
        <w:rPr>
          <w:rFonts w:ascii="Liberation Serif" w:hAnsi="Liberation Serif"/>
          <w:sz w:val="24"/>
          <w:szCs w:val="24"/>
        </w:rPr>
      </w:pPr>
    </w:p>
    <w:p w:rsidR="005F0F7B" w:rsidRDefault="00327A84">
      <w:pPr>
        <w:spacing w:after="0" w:line="240" w:lineRule="auto"/>
        <w:jc w:val="center"/>
        <w:textAlignment w:val="baseline"/>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 xml:space="preserve">Перечень целевых показателей Плана мероприятий («дорожной карты») по повышению доходного потенциала </w:t>
      </w:r>
    </w:p>
    <w:p w:rsidR="005F0F7B" w:rsidRDefault="00327A84">
      <w:pPr>
        <w:spacing w:after="0" w:line="240" w:lineRule="auto"/>
        <w:jc w:val="center"/>
        <w:textAlignment w:val="baseline"/>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 xml:space="preserve">городского </w:t>
      </w:r>
      <w:proofErr w:type="gramStart"/>
      <w:r>
        <w:rPr>
          <w:rFonts w:ascii="Liberation Serif" w:eastAsia="Times New Roman" w:hAnsi="Liberation Serif" w:cs="Liberation Serif"/>
          <w:b/>
          <w:sz w:val="24"/>
          <w:szCs w:val="24"/>
          <w:lang w:eastAsia="ru-RU"/>
        </w:rPr>
        <w:t>округа</w:t>
      </w:r>
      <w:proofErr w:type="gramEnd"/>
      <w:r>
        <w:rPr>
          <w:rFonts w:ascii="Liberation Serif" w:eastAsia="Times New Roman" w:hAnsi="Liberation Serif" w:cs="Liberation Serif"/>
          <w:b/>
          <w:sz w:val="24"/>
          <w:szCs w:val="24"/>
          <w:lang w:eastAsia="ru-RU"/>
        </w:rPr>
        <w:t xml:space="preserve"> ЗАТО Свободный на 2022-2024 годы</w:t>
      </w:r>
    </w:p>
    <w:p w:rsidR="005F0F7B" w:rsidRDefault="005F0F7B">
      <w:pPr>
        <w:spacing w:after="0" w:line="240" w:lineRule="auto"/>
        <w:ind w:firstLine="5103"/>
        <w:textAlignment w:val="baseline"/>
        <w:rPr>
          <w:rFonts w:ascii="Liberation Serif" w:eastAsia="Times New Roman" w:hAnsi="Liberation Serif" w:cs="Liberation Serif"/>
          <w:b/>
          <w:sz w:val="24"/>
          <w:szCs w:val="24"/>
          <w:lang w:eastAsia="ru-RU"/>
        </w:rPr>
      </w:pPr>
    </w:p>
    <w:p w:rsidR="005F0F7B" w:rsidRDefault="005F0F7B">
      <w:pPr>
        <w:spacing w:after="0" w:line="240" w:lineRule="auto"/>
        <w:jc w:val="center"/>
        <w:textAlignment w:val="baseline"/>
        <w:rPr>
          <w:rFonts w:ascii="Liberation Serif" w:eastAsia="Times New Roman" w:hAnsi="Liberation Serif" w:cs="Liberation Serif"/>
          <w:b/>
          <w:bCs/>
          <w:sz w:val="24"/>
          <w:szCs w:val="24"/>
          <w:shd w:val="clear" w:color="auto" w:fill="FFFF00"/>
          <w:lang w:eastAsia="ru-RU"/>
        </w:rPr>
      </w:pPr>
    </w:p>
    <w:tbl>
      <w:tblPr>
        <w:tblW w:w="14774" w:type="dxa"/>
        <w:tblInd w:w="281" w:type="dxa"/>
        <w:tblLayout w:type="fixed"/>
        <w:tblCellMar>
          <w:top w:w="28" w:type="dxa"/>
          <w:left w:w="28" w:type="dxa"/>
          <w:bottom w:w="28" w:type="dxa"/>
          <w:right w:w="28" w:type="dxa"/>
        </w:tblCellMar>
        <w:tblLook w:val="04A0" w:firstRow="1" w:lastRow="0" w:firstColumn="1" w:lastColumn="0" w:noHBand="0" w:noVBand="1"/>
      </w:tblPr>
      <w:tblGrid>
        <w:gridCol w:w="1134"/>
        <w:gridCol w:w="5756"/>
        <w:gridCol w:w="2782"/>
        <w:gridCol w:w="2603"/>
        <w:gridCol w:w="2499"/>
      </w:tblGrid>
      <w:tr w:rsidR="005F0F7B">
        <w:tc>
          <w:tcPr>
            <w:tcW w:w="1134" w:type="dxa"/>
            <w:tcBorders>
              <w:top w:val="single" w:sz="2" w:space="0" w:color="000000"/>
              <w:left w:val="single" w:sz="2" w:space="0" w:color="000000"/>
              <w:bottom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Номер строки</w:t>
            </w:r>
          </w:p>
        </w:tc>
        <w:tc>
          <w:tcPr>
            <w:tcW w:w="5756" w:type="dxa"/>
            <w:tcBorders>
              <w:top w:val="single" w:sz="2" w:space="0" w:color="000000"/>
              <w:left w:val="single" w:sz="2" w:space="0" w:color="000000"/>
              <w:bottom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Наименование показателя</w:t>
            </w:r>
          </w:p>
        </w:tc>
        <w:tc>
          <w:tcPr>
            <w:tcW w:w="2782" w:type="dxa"/>
            <w:tcBorders>
              <w:top w:val="single" w:sz="2" w:space="0" w:color="000000"/>
              <w:left w:val="single" w:sz="2" w:space="0" w:color="000000"/>
              <w:bottom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2022 год</w:t>
            </w:r>
          </w:p>
        </w:tc>
        <w:tc>
          <w:tcPr>
            <w:tcW w:w="2603" w:type="dxa"/>
            <w:tcBorders>
              <w:top w:val="single" w:sz="2" w:space="0" w:color="000000"/>
              <w:left w:val="single" w:sz="2" w:space="0" w:color="000000"/>
              <w:bottom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2023 год</w:t>
            </w:r>
          </w:p>
        </w:tc>
        <w:tc>
          <w:tcPr>
            <w:tcW w:w="2499"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2024 год</w:t>
            </w:r>
          </w:p>
        </w:tc>
      </w:tr>
      <w:tr w:rsidR="005F0F7B">
        <w:tc>
          <w:tcPr>
            <w:tcW w:w="1134" w:type="dxa"/>
            <w:tcBorders>
              <w:left w:val="single" w:sz="2" w:space="0" w:color="000000"/>
              <w:bottom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w:t>
            </w:r>
          </w:p>
        </w:tc>
        <w:tc>
          <w:tcPr>
            <w:tcW w:w="5756" w:type="dxa"/>
            <w:tcBorders>
              <w:left w:val="single" w:sz="2" w:space="0" w:color="000000"/>
              <w:bottom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w:t>
            </w:r>
          </w:p>
        </w:tc>
        <w:tc>
          <w:tcPr>
            <w:tcW w:w="2782" w:type="dxa"/>
            <w:tcBorders>
              <w:left w:val="single" w:sz="2" w:space="0" w:color="000000"/>
              <w:bottom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3</w:t>
            </w:r>
          </w:p>
        </w:tc>
        <w:tc>
          <w:tcPr>
            <w:tcW w:w="2603" w:type="dxa"/>
            <w:tcBorders>
              <w:left w:val="single" w:sz="2" w:space="0" w:color="000000"/>
              <w:bottom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4</w:t>
            </w:r>
          </w:p>
        </w:tc>
        <w:tc>
          <w:tcPr>
            <w:tcW w:w="2499" w:type="dxa"/>
            <w:tcBorders>
              <w:left w:val="single" w:sz="2" w:space="0" w:color="000000"/>
              <w:bottom w:val="single" w:sz="2" w:space="0" w:color="000000"/>
              <w:right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5</w:t>
            </w:r>
          </w:p>
        </w:tc>
      </w:tr>
      <w:tr w:rsidR="005F0F7B">
        <w:tc>
          <w:tcPr>
            <w:tcW w:w="1134" w:type="dxa"/>
            <w:tcBorders>
              <w:left w:val="single" w:sz="2" w:space="0" w:color="000000"/>
              <w:bottom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w:t>
            </w:r>
          </w:p>
        </w:tc>
        <w:tc>
          <w:tcPr>
            <w:tcW w:w="5756" w:type="dxa"/>
            <w:tcBorders>
              <w:left w:val="single" w:sz="2" w:space="0" w:color="000000"/>
              <w:bottom w:val="single" w:sz="2" w:space="0" w:color="000000"/>
            </w:tcBorders>
          </w:tcPr>
          <w:p w:rsidR="005F0F7B" w:rsidRDefault="00327A84">
            <w:pPr>
              <w:widowControl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Calibri" w:hAnsi="Liberation Serif" w:cs="Liberation Serif"/>
                <w:sz w:val="24"/>
                <w:szCs w:val="24"/>
              </w:rPr>
              <w:t>Доля налоговых и неналоговых доходов бюджета городского округа ЗАТО Свободный, поступивших за счет реализации мер по повышению доходного потенциала городского округа ЗАТО Свободный, в общем объеме собственных доходов  городского округа ЗАТО Свободный</w:t>
            </w:r>
          </w:p>
        </w:tc>
        <w:tc>
          <w:tcPr>
            <w:tcW w:w="2782" w:type="dxa"/>
            <w:tcBorders>
              <w:left w:val="single" w:sz="2" w:space="0" w:color="000000"/>
              <w:bottom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lang w:val="en-US"/>
              </w:rPr>
            </w:pPr>
            <w:r>
              <w:rPr>
                <w:rFonts w:ascii="Liberation Serif" w:eastAsia="Times New Roman" w:hAnsi="Liberation Serif" w:cs="Liberation Serif"/>
                <w:color w:val="202124"/>
                <w:sz w:val="24"/>
                <w:szCs w:val="24"/>
                <w:shd w:val="clear" w:color="auto" w:fill="FFFFFF"/>
                <w:lang w:eastAsia="ru-RU"/>
              </w:rPr>
              <w:t>≥</w:t>
            </w:r>
            <w:r>
              <w:rPr>
                <w:rFonts w:ascii="Liberation Serif" w:eastAsia="Times New Roman" w:hAnsi="Liberation Serif" w:cs="Liberation Serif"/>
                <w:color w:val="202124"/>
                <w:sz w:val="24"/>
                <w:szCs w:val="24"/>
                <w:shd w:val="clear" w:color="auto" w:fill="FFFFFF"/>
                <w:lang w:val="en-US" w:eastAsia="ru-RU"/>
              </w:rPr>
              <w:t xml:space="preserve"> 3,5%</w:t>
            </w:r>
          </w:p>
        </w:tc>
        <w:tc>
          <w:tcPr>
            <w:tcW w:w="2603" w:type="dxa"/>
            <w:tcBorders>
              <w:left w:val="single" w:sz="2" w:space="0" w:color="000000"/>
              <w:bottom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Times New Roman" w:hAnsi="Liberation Serif" w:cs="Liberation Serif"/>
                <w:color w:val="202124"/>
                <w:sz w:val="24"/>
                <w:szCs w:val="24"/>
                <w:shd w:val="clear" w:color="auto" w:fill="FFFFFF"/>
                <w:lang w:eastAsia="ru-RU"/>
              </w:rPr>
              <w:t>≥</w:t>
            </w:r>
            <w:r>
              <w:rPr>
                <w:rFonts w:ascii="Liberation Serif" w:eastAsia="Times New Roman" w:hAnsi="Liberation Serif" w:cs="Liberation Serif"/>
                <w:color w:val="202124"/>
                <w:sz w:val="24"/>
                <w:szCs w:val="24"/>
                <w:shd w:val="clear" w:color="auto" w:fill="FFFFFF"/>
                <w:lang w:val="en-US" w:eastAsia="ru-RU"/>
              </w:rPr>
              <w:t xml:space="preserve"> 3,5%</w:t>
            </w:r>
          </w:p>
        </w:tc>
        <w:tc>
          <w:tcPr>
            <w:tcW w:w="2499" w:type="dxa"/>
            <w:tcBorders>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Times New Roman" w:hAnsi="Liberation Serif" w:cs="Liberation Serif"/>
                <w:color w:val="202124"/>
                <w:sz w:val="24"/>
                <w:szCs w:val="24"/>
                <w:shd w:val="clear" w:color="auto" w:fill="FFFFFF"/>
                <w:lang w:eastAsia="ru-RU"/>
              </w:rPr>
              <w:t>≥</w:t>
            </w:r>
            <w:r>
              <w:rPr>
                <w:rFonts w:ascii="Liberation Serif" w:eastAsia="Times New Roman" w:hAnsi="Liberation Serif" w:cs="Liberation Serif"/>
                <w:color w:val="202124"/>
                <w:sz w:val="24"/>
                <w:szCs w:val="24"/>
                <w:shd w:val="clear" w:color="auto" w:fill="FFFFFF"/>
                <w:lang w:val="en-US" w:eastAsia="ru-RU"/>
              </w:rPr>
              <w:t xml:space="preserve"> 3,5%</w:t>
            </w:r>
          </w:p>
        </w:tc>
      </w:tr>
      <w:tr w:rsidR="005F0F7B">
        <w:tc>
          <w:tcPr>
            <w:tcW w:w="1134" w:type="dxa"/>
            <w:tcBorders>
              <w:left w:val="single" w:sz="2" w:space="0" w:color="000000"/>
              <w:bottom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w:t>
            </w:r>
          </w:p>
        </w:tc>
        <w:tc>
          <w:tcPr>
            <w:tcW w:w="5756" w:type="dxa"/>
            <w:tcBorders>
              <w:left w:val="single" w:sz="2" w:space="0" w:color="000000"/>
              <w:bottom w:val="single" w:sz="2" w:space="0" w:color="000000"/>
            </w:tcBorders>
          </w:tcPr>
          <w:p w:rsidR="005F0F7B" w:rsidRDefault="00327A84">
            <w:pPr>
              <w:widowControl w:val="0"/>
              <w:spacing w:after="0" w:line="240" w:lineRule="auto"/>
              <w:textAlignment w:val="baseline"/>
              <w:outlineLvl w:val="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Удельный вес недополученных доходов по местным налогам в результате действия налоговых льгот, установленных правовыми актами органов местного самоуправления муниципального образования, к объёму налоговых доходов местного бюджета</w:t>
            </w:r>
          </w:p>
        </w:tc>
        <w:tc>
          <w:tcPr>
            <w:tcW w:w="2782" w:type="dxa"/>
            <w:tcBorders>
              <w:left w:val="single" w:sz="2" w:space="0" w:color="000000"/>
              <w:bottom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более</w:t>
            </w:r>
          </w:p>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5,0%</w:t>
            </w:r>
          </w:p>
        </w:tc>
        <w:tc>
          <w:tcPr>
            <w:tcW w:w="2603" w:type="dxa"/>
            <w:tcBorders>
              <w:left w:val="single" w:sz="2" w:space="0" w:color="000000"/>
              <w:bottom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более</w:t>
            </w:r>
          </w:p>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5,0%</w:t>
            </w:r>
          </w:p>
        </w:tc>
        <w:tc>
          <w:tcPr>
            <w:tcW w:w="2499" w:type="dxa"/>
            <w:tcBorders>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более</w:t>
            </w:r>
          </w:p>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5,0%</w:t>
            </w:r>
          </w:p>
        </w:tc>
      </w:tr>
      <w:tr w:rsidR="005F0F7B">
        <w:trPr>
          <w:cantSplit/>
        </w:trPr>
        <w:tc>
          <w:tcPr>
            <w:tcW w:w="1134" w:type="dxa"/>
            <w:tcBorders>
              <w:top w:val="single" w:sz="2" w:space="0" w:color="000000"/>
              <w:left w:val="single" w:sz="2" w:space="0" w:color="000000"/>
              <w:bottom w:val="single" w:sz="2" w:space="0" w:color="000000"/>
            </w:tcBorders>
          </w:tcPr>
          <w:p w:rsidR="005F0F7B" w:rsidRDefault="00327A84">
            <w:pPr>
              <w:widowControl w:val="0"/>
              <w:suppressLineNumbers/>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3.</w:t>
            </w:r>
          </w:p>
        </w:tc>
        <w:tc>
          <w:tcPr>
            <w:tcW w:w="5756" w:type="dxa"/>
            <w:tcBorders>
              <w:top w:val="single" w:sz="2" w:space="0" w:color="000000"/>
              <w:left w:val="single" w:sz="2" w:space="0" w:color="000000"/>
              <w:bottom w:val="single" w:sz="2" w:space="0" w:color="000000"/>
            </w:tcBorders>
          </w:tcPr>
          <w:p w:rsidR="005F0F7B" w:rsidRDefault="00327A84">
            <w:pPr>
              <w:widowControl w:val="0"/>
              <w:spacing w:after="0" w:line="240" w:lineRule="auto"/>
              <w:textAlignment w:val="baseline"/>
              <w:outlineLvl w:val="0"/>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Среднемесячная номинальная начисленная заработная плата одного работника, процентов к предыдущему году</w:t>
            </w:r>
          </w:p>
        </w:tc>
        <w:tc>
          <w:tcPr>
            <w:tcW w:w="2782" w:type="dxa"/>
            <w:tcBorders>
              <w:top w:val="single" w:sz="2" w:space="0" w:color="000000"/>
              <w:left w:val="single" w:sz="2" w:space="0" w:color="000000"/>
              <w:bottom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106,7%</w:t>
            </w:r>
          </w:p>
        </w:tc>
        <w:tc>
          <w:tcPr>
            <w:tcW w:w="2603" w:type="dxa"/>
            <w:tcBorders>
              <w:top w:val="single" w:sz="2" w:space="0" w:color="000000"/>
              <w:left w:val="single" w:sz="2" w:space="0" w:color="000000"/>
              <w:bottom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110,4%</w:t>
            </w:r>
          </w:p>
        </w:tc>
        <w:tc>
          <w:tcPr>
            <w:tcW w:w="2499"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108,2%</w:t>
            </w:r>
          </w:p>
        </w:tc>
      </w:tr>
      <w:tr w:rsidR="005F0F7B">
        <w:trPr>
          <w:cantSplit/>
        </w:trPr>
        <w:tc>
          <w:tcPr>
            <w:tcW w:w="1134"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ind w:left="57"/>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4.</w:t>
            </w:r>
          </w:p>
        </w:tc>
        <w:tc>
          <w:tcPr>
            <w:tcW w:w="5756"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textAlignment w:val="baseline"/>
              <w:rPr>
                <w:rFonts w:ascii="Liberation Serif" w:eastAsia="Times New Roman" w:hAnsi="Liberation Serif" w:cs="Liberation Serif"/>
                <w:sz w:val="24"/>
                <w:szCs w:val="24"/>
                <w:lang w:eastAsia="ru-RU"/>
              </w:rPr>
            </w:pPr>
            <w:r>
              <w:rPr>
                <w:rFonts w:ascii="Liberation Serif" w:eastAsia="Calibri" w:hAnsi="Liberation Serif" w:cs="Liberation Serif"/>
                <w:color w:val="000000"/>
                <w:sz w:val="24"/>
                <w:szCs w:val="24"/>
              </w:rPr>
              <w:t xml:space="preserve">Достижение </w:t>
            </w:r>
            <w:r>
              <w:rPr>
                <w:rFonts w:ascii="Liberation Serif" w:eastAsia="Times New Roman" w:hAnsi="Liberation Serif" w:cs="Liberation Serif"/>
                <w:color w:val="000000"/>
                <w:sz w:val="24"/>
                <w:szCs w:val="24"/>
                <w:lang w:eastAsia="ru-RU"/>
              </w:rPr>
              <w:t>значения показателя снижения неформальной занятости в городском округе ЗАТО Свободный, соответствующего снижению численности экономически активных лиц трудоспособного возраста, не осуществляющих трудовую деятельность, установленного на соответствующий отчетный год</w:t>
            </w:r>
          </w:p>
        </w:tc>
        <w:tc>
          <w:tcPr>
            <w:tcW w:w="2782"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5F0F7B" w:rsidRDefault="00327A84">
            <w:pPr>
              <w:widowControl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Calibri" w:hAnsi="Liberation Serif" w:cs="Liberation Serif"/>
                <w:sz w:val="24"/>
                <w:szCs w:val="24"/>
              </w:rPr>
              <w:t>100%</w:t>
            </w:r>
          </w:p>
        </w:tc>
        <w:tc>
          <w:tcPr>
            <w:tcW w:w="2603"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5F0F7B" w:rsidRDefault="00327A84">
            <w:pPr>
              <w:widowControl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Calibri" w:hAnsi="Liberation Serif" w:cs="Liberation Serif"/>
                <w:sz w:val="24"/>
                <w:szCs w:val="24"/>
              </w:rPr>
              <w:t>100%</w:t>
            </w:r>
          </w:p>
        </w:tc>
        <w:tc>
          <w:tcPr>
            <w:tcW w:w="2499"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не менее</w:t>
            </w:r>
          </w:p>
          <w:p w:rsidR="005F0F7B" w:rsidRDefault="00327A84">
            <w:pPr>
              <w:widowControl w:val="0"/>
              <w:spacing w:after="0" w:line="240" w:lineRule="auto"/>
              <w:jc w:val="center"/>
              <w:textAlignment w:val="baseline"/>
              <w:rPr>
                <w:rFonts w:ascii="Liberation Serif" w:eastAsia="Times New Roman" w:hAnsi="Liberation Serif" w:cs="Liberation Serif"/>
                <w:sz w:val="24"/>
                <w:szCs w:val="24"/>
                <w:lang w:eastAsia="ru-RU"/>
              </w:rPr>
            </w:pPr>
            <w:r>
              <w:rPr>
                <w:rFonts w:ascii="Liberation Serif" w:eastAsia="Calibri" w:hAnsi="Liberation Serif" w:cs="Liberation Serif"/>
                <w:sz w:val="24"/>
                <w:szCs w:val="24"/>
              </w:rPr>
              <w:t>100%</w:t>
            </w:r>
          </w:p>
        </w:tc>
      </w:tr>
      <w:tr w:rsidR="005F0F7B">
        <w:trPr>
          <w:cantSplit/>
          <w:trHeight w:val="385"/>
        </w:trPr>
        <w:tc>
          <w:tcPr>
            <w:tcW w:w="1134"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ind w:left="57"/>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5.</w:t>
            </w:r>
          </w:p>
        </w:tc>
        <w:tc>
          <w:tcPr>
            <w:tcW w:w="5756"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textAlignment w:val="baseline"/>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Динамика изменения объемов просроченной дебиторской задолженности по доходам, администрируемым органами местного самоуправления</w:t>
            </w:r>
          </w:p>
        </w:tc>
        <w:tc>
          <w:tcPr>
            <w:tcW w:w="2782"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снижение к уровню сопоставимого показателя предшествующего года</w:t>
            </w:r>
          </w:p>
        </w:tc>
        <w:tc>
          <w:tcPr>
            <w:tcW w:w="2603"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снижение к уровню сопоставимого показателя предшествующего года</w:t>
            </w:r>
          </w:p>
        </w:tc>
        <w:tc>
          <w:tcPr>
            <w:tcW w:w="2499"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снижение к уровню сопоставимого показателя предшествующего года</w:t>
            </w:r>
          </w:p>
        </w:tc>
      </w:tr>
      <w:tr w:rsidR="005F0F7B">
        <w:trPr>
          <w:cantSplit/>
        </w:trPr>
        <w:tc>
          <w:tcPr>
            <w:tcW w:w="1134" w:type="dxa"/>
            <w:tcBorders>
              <w:top w:val="single" w:sz="2" w:space="0" w:color="000000"/>
              <w:left w:val="single" w:sz="2" w:space="0" w:color="000000"/>
              <w:bottom w:val="single" w:sz="2" w:space="0" w:color="000000"/>
              <w:right w:val="single" w:sz="2" w:space="0" w:color="000000"/>
            </w:tcBorders>
          </w:tcPr>
          <w:p w:rsidR="005F0F7B" w:rsidRDefault="00327A84">
            <w:pPr>
              <w:widowControl w:val="0"/>
              <w:suppressLineNumbers/>
              <w:spacing w:after="0" w:line="240" w:lineRule="auto"/>
              <w:ind w:left="57"/>
              <w:jc w:val="center"/>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6.</w:t>
            </w:r>
          </w:p>
        </w:tc>
        <w:tc>
          <w:tcPr>
            <w:tcW w:w="5756"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textAlignment w:val="baseline"/>
              <w:rPr>
                <w:rFonts w:ascii="Liberation Serif" w:eastAsia="Calibri" w:hAnsi="Liberation Serif" w:cs="Liberation Serif"/>
                <w:color w:val="000000"/>
                <w:sz w:val="24"/>
                <w:szCs w:val="24"/>
              </w:rPr>
            </w:pPr>
            <w:r>
              <w:rPr>
                <w:rFonts w:ascii="Liberation Serif" w:eastAsia="Calibri" w:hAnsi="Liberation Serif" w:cs="Liberation Serif"/>
                <w:color w:val="000000"/>
                <w:sz w:val="24"/>
                <w:szCs w:val="24"/>
              </w:rPr>
              <w:t>Темп роста (в сопоставимых условиях) поступлений в местный бюджет по налоговым доходам, в отношении которых переданы на уровне субъектов Российской Федерации единые и (или) дополнительные нормативы отчислений от федеральных и (или) региональных налогов и сборов, специальных режимов налогообложения</w:t>
            </w:r>
          </w:p>
        </w:tc>
        <w:tc>
          <w:tcPr>
            <w:tcW w:w="2782"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рост к уровню предшествующего отчетного года</w:t>
            </w:r>
          </w:p>
        </w:tc>
        <w:tc>
          <w:tcPr>
            <w:tcW w:w="2603"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рост к уровню предшествующего отчетного года</w:t>
            </w:r>
          </w:p>
        </w:tc>
        <w:tc>
          <w:tcPr>
            <w:tcW w:w="2499" w:type="dxa"/>
            <w:tcBorders>
              <w:top w:val="single" w:sz="2" w:space="0" w:color="000000"/>
              <w:left w:val="single" w:sz="2" w:space="0" w:color="000000"/>
              <w:bottom w:val="single" w:sz="2" w:space="0" w:color="000000"/>
              <w:right w:val="single" w:sz="2" w:space="0" w:color="000000"/>
            </w:tcBorders>
          </w:tcPr>
          <w:p w:rsidR="005F0F7B" w:rsidRDefault="00327A84">
            <w:pPr>
              <w:widowControl w:val="0"/>
              <w:spacing w:after="0" w:line="240" w:lineRule="auto"/>
              <w:jc w:val="center"/>
              <w:textAlignment w:val="baseline"/>
              <w:rPr>
                <w:rFonts w:ascii="Liberation Serif" w:eastAsia="Calibri" w:hAnsi="Liberation Serif" w:cs="Liberation Serif"/>
                <w:sz w:val="24"/>
                <w:szCs w:val="24"/>
              </w:rPr>
            </w:pPr>
            <w:r>
              <w:rPr>
                <w:rFonts w:ascii="Liberation Serif" w:eastAsia="Calibri" w:hAnsi="Liberation Serif" w:cs="Liberation Serif"/>
                <w:sz w:val="24"/>
                <w:szCs w:val="24"/>
              </w:rPr>
              <w:t>рост к уровню предшествующего отчетного года</w:t>
            </w:r>
          </w:p>
        </w:tc>
      </w:tr>
    </w:tbl>
    <w:p w:rsidR="005F0F7B" w:rsidRDefault="005F0F7B">
      <w:pPr>
        <w:spacing w:after="0" w:line="240" w:lineRule="auto"/>
        <w:ind w:right="-1"/>
        <w:textAlignment w:val="baseline"/>
        <w:rPr>
          <w:rFonts w:ascii="Liberation Serif" w:eastAsia="Calibri" w:hAnsi="Liberation Serif" w:cs="Times New Roman"/>
          <w:sz w:val="24"/>
          <w:szCs w:val="24"/>
          <w:lang w:eastAsia="ru-RU"/>
        </w:rPr>
      </w:pPr>
    </w:p>
    <w:p w:rsidR="005F0F7B" w:rsidRDefault="005F0F7B">
      <w:pPr>
        <w:tabs>
          <w:tab w:val="right" w:pos="14570"/>
        </w:tabs>
        <w:spacing w:after="0" w:line="240" w:lineRule="auto"/>
        <w:ind w:left="9923"/>
        <w:rPr>
          <w:rFonts w:ascii="Liberation Serif" w:hAnsi="Liberation Serif"/>
          <w:sz w:val="24"/>
          <w:szCs w:val="24"/>
        </w:rPr>
      </w:pPr>
    </w:p>
    <w:p w:rsidR="005F0F7B" w:rsidRDefault="005F0F7B">
      <w:pPr>
        <w:spacing w:after="0" w:line="240" w:lineRule="auto"/>
        <w:ind w:right="-1"/>
        <w:textAlignment w:val="baseline"/>
        <w:rPr>
          <w:rFonts w:ascii="Liberation Serif" w:eastAsia="Calibri" w:hAnsi="Liberation Serif" w:cs="Times New Roman"/>
          <w:sz w:val="24"/>
          <w:szCs w:val="24"/>
          <w:lang w:eastAsia="ru-RU"/>
        </w:rPr>
      </w:pPr>
    </w:p>
    <w:p w:rsidR="005F0F7B" w:rsidRDefault="005F0F7B">
      <w:pPr>
        <w:spacing w:after="0" w:line="240" w:lineRule="auto"/>
        <w:textAlignment w:val="baseline"/>
        <w:rPr>
          <w:rFonts w:ascii="Liberation Serif" w:eastAsia="Calibri" w:hAnsi="Liberation Serif" w:cs="Times New Roman"/>
          <w:sz w:val="24"/>
          <w:szCs w:val="24"/>
          <w:lang w:eastAsia="ru-RU"/>
        </w:rPr>
      </w:pPr>
    </w:p>
    <w:p w:rsidR="005F0F7B" w:rsidRDefault="005F0F7B">
      <w:pPr>
        <w:spacing w:after="0" w:line="240" w:lineRule="auto"/>
        <w:textAlignment w:val="baseline"/>
        <w:rPr>
          <w:rFonts w:ascii="Liberation Serif" w:eastAsia="Calibri" w:hAnsi="Liberation Serif" w:cs="Times New Roman"/>
          <w:sz w:val="24"/>
          <w:szCs w:val="24"/>
          <w:lang w:eastAsia="ru-RU"/>
        </w:rPr>
      </w:pP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5F0F7B">
      <w:pPr>
        <w:spacing w:after="0" w:line="240" w:lineRule="auto"/>
        <w:ind w:left="567"/>
        <w:textAlignment w:val="baseline"/>
        <w:rPr>
          <w:rFonts w:ascii="Liberation Serif" w:eastAsia="Times New Roman" w:hAnsi="Liberation Serif" w:cs="Times New Roman"/>
          <w:b/>
          <w:sz w:val="24"/>
          <w:szCs w:val="24"/>
          <w:lang w:eastAsia="ru-RU"/>
        </w:rPr>
      </w:pPr>
    </w:p>
    <w:p w:rsidR="005F0F7B" w:rsidRDefault="005F0F7B">
      <w:pPr>
        <w:spacing w:after="0" w:line="240" w:lineRule="auto"/>
        <w:ind w:left="426"/>
        <w:jc w:val="center"/>
        <w:textAlignment w:val="baseline"/>
        <w:rPr>
          <w:rFonts w:ascii="Liberation Serif" w:eastAsia="Times New Roman" w:hAnsi="Liberation Serif" w:cs="Times New Roman"/>
          <w:b/>
          <w:sz w:val="24"/>
          <w:szCs w:val="24"/>
          <w:lang w:eastAsia="ru-RU"/>
        </w:rPr>
      </w:pPr>
    </w:p>
    <w:p w:rsidR="005F0F7B" w:rsidRDefault="005F0F7B">
      <w:pPr>
        <w:tabs>
          <w:tab w:val="left" w:pos="9072"/>
        </w:tabs>
        <w:spacing w:after="0" w:line="240" w:lineRule="auto"/>
        <w:ind w:left="9923"/>
        <w:textAlignment w:val="baseline"/>
        <w:rPr>
          <w:rFonts w:ascii="Liberation Serif" w:eastAsia="Times New Roman" w:hAnsi="Liberation Serif" w:cs="Times New Roman"/>
          <w:sz w:val="24"/>
          <w:szCs w:val="24"/>
          <w:lang w:eastAsia="ru-RU"/>
        </w:rPr>
      </w:pPr>
    </w:p>
    <w:p w:rsidR="005F0F7B" w:rsidRDefault="005F0F7B">
      <w:pPr>
        <w:tabs>
          <w:tab w:val="left" w:pos="9072"/>
        </w:tabs>
        <w:spacing w:after="0" w:line="240" w:lineRule="auto"/>
        <w:textAlignment w:val="baseline"/>
        <w:rPr>
          <w:rFonts w:ascii="Liberation Serif" w:eastAsia="Times New Roman" w:hAnsi="Liberation Serif" w:cs="Times New Roman"/>
          <w:sz w:val="24"/>
          <w:szCs w:val="24"/>
          <w:lang w:eastAsia="ru-RU"/>
        </w:rPr>
      </w:pPr>
    </w:p>
    <w:p w:rsidR="005F0F7B" w:rsidRDefault="005F0F7B">
      <w:pPr>
        <w:tabs>
          <w:tab w:val="left" w:pos="4065"/>
        </w:tabs>
        <w:rPr>
          <w:rFonts w:ascii="Liberation Serif" w:eastAsia="Times New Roman" w:hAnsi="Liberation Serif" w:cs="Times New Roman"/>
          <w:sz w:val="24"/>
          <w:szCs w:val="24"/>
          <w:lang w:eastAsia="ru-RU"/>
        </w:rPr>
      </w:pPr>
    </w:p>
    <w:sectPr w:rsidR="005F0F7B">
      <w:type w:val="continuous"/>
      <w:pgSz w:w="16838" w:h="11906" w:orient="landscape"/>
      <w:pgMar w:top="1134" w:right="1134" w:bottom="624" w:left="1134" w:header="0" w:footer="567"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2E" w:rsidRDefault="00D45F2E">
      <w:pPr>
        <w:spacing w:after="0" w:line="240" w:lineRule="auto"/>
      </w:pPr>
      <w:r>
        <w:separator/>
      </w:r>
    </w:p>
  </w:endnote>
  <w:endnote w:type="continuationSeparator" w:id="0">
    <w:p w:rsidR="00D45F2E" w:rsidRDefault="00D4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charset w:val="00"/>
    <w:family w:val="swiss"/>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7B" w:rsidRDefault="005F0F7B">
    <w:pPr>
      <w:pStyle w:val="ae"/>
    </w:pPr>
  </w:p>
  <w:p w:rsidR="005F0F7B" w:rsidRDefault="005F0F7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2E" w:rsidRDefault="00D45F2E">
      <w:pPr>
        <w:spacing w:after="0" w:line="240" w:lineRule="auto"/>
      </w:pPr>
      <w:r>
        <w:separator/>
      </w:r>
    </w:p>
  </w:footnote>
  <w:footnote w:type="continuationSeparator" w:id="0">
    <w:p w:rsidR="00D45F2E" w:rsidRDefault="00D4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23950"/>
      <w:docPartObj>
        <w:docPartGallery w:val="Page Numbers (Top of Page)"/>
        <w:docPartUnique/>
      </w:docPartObj>
    </w:sdtPr>
    <w:sdtEndPr/>
    <w:sdtContent>
      <w:p w:rsidR="005F0F7B" w:rsidRDefault="005F0F7B">
        <w:pPr>
          <w:pStyle w:val="ad"/>
          <w:jc w:val="center"/>
        </w:pPr>
      </w:p>
      <w:p w:rsidR="005F0F7B" w:rsidRDefault="005F0F7B">
        <w:pPr>
          <w:pStyle w:val="ad"/>
          <w:jc w:val="center"/>
        </w:pPr>
      </w:p>
      <w:p w:rsidR="005F0F7B" w:rsidRDefault="00327A84">
        <w:pPr>
          <w:pStyle w:val="ad"/>
          <w:jc w:val="center"/>
          <w:rPr>
            <w:rFonts w:ascii="Liberation Serif" w:hAnsi="Liberation Serif"/>
            <w:sz w:val="24"/>
            <w:szCs w:val="24"/>
          </w:rPr>
        </w:pPr>
        <w:r>
          <w:rPr>
            <w:rFonts w:ascii="Liberation Serif" w:hAnsi="Liberation Serif"/>
            <w:sz w:val="24"/>
            <w:szCs w:val="24"/>
          </w:rPr>
          <w:fldChar w:fldCharType="begin"/>
        </w:r>
        <w:r>
          <w:rPr>
            <w:rFonts w:ascii="Liberation Serif" w:hAnsi="Liberation Serif"/>
            <w:sz w:val="24"/>
            <w:szCs w:val="24"/>
          </w:rPr>
          <w:instrText>PAGE</w:instrText>
        </w:r>
        <w:r>
          <w:rPr>
            <w:rFonts w:ascii="Liberation Serif" w:hAnsi="Liberation Serif"/>
            <w:sz w:val="24"/>
            <w:szCs w:val="24"/>
          </w:rPr>
          <w:fldChar w:fldCharType="separate"/>
        </w:r>
        <w:r w:rsidR="0089331B">
          <w:rPr>
            <w:rFonts w:ascii="Liberation Serif" w:hAnsi="Liberation Serif"/>
            <w:noProof/>
            <w:sz w:val="24"/>
            <w:szCs w:val="24"/>
          </w:rPr>
          <w:t>33</w:t>
        </w:r>
        <w:r>
          <w:rPr>
            <w:rFonts w:ascii="Liberation Serif" w:hAnsi="Liberation Serif"/>
            <w:sz w:val="24"/>
            <w:szCs w:val="24"/>
          </w:rPr>
          <w:fldChar w:fldCharType="end"/>
        </w:r>
      </w:p>
      <w:p w:rsidR="005F0F7B" w:rsidRDefault="00D45F2E"/>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7B"/>
    <w:rsid w:val="00327A84"/>
    <w:rsid w:val="00584878"/>
    <w:rsid w:val="005F0F7B"/>
    <w:rsid w:val="00762421"/>
    <w:rsid w:val="0089331B"/>
    <w:rsid w:val="00D45F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1F08"/>
  <w15:docId w15:val="{3FE17E72-89DD-4C69-89E9-63B73193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82D4E"/>
  </w:style>
  <w:style w:type="character" w:customStyle="1" w:styleId="a4">
    <w:name w:val="Нижний колонтитул Знак"/>
    <w:basedOn w:val="a0"/>
    <w:uiPriority w:val="99"/>
    <w:qFormat/>
    <w:rsid w:val="00182D4E"/>
  </w:style>
  <w:style w:type="character" w:customStyle="1" w:styleId="a5">
    <w:name w:val="Текст примечания Знак"/>
    <w:basedOn w:val="a0"/>
    <w:qFormat/>
    <w:rsid w:val="00EA4A2E"/>
    <w:rPr>
      <w:rFonts w:ascii="Times New Roman" w:eastAsia="Times New Roman" w:hAnsi="Times New Roman" w:cs="Times New Roman"/>
      <w:sz w:val="20"/>
      <w:szCs w:val="20"/>
      <w:lang w:eastAsia="ru-RU"/>
    </w:rPr>
  </w:style>
  <w:style w:type="character" w:customStyle="1" w:styleId="a6">
    <w:name w:val="Текст выноски Знак"/>
    <w:basedOn w:val="a0"/>
    <w:uiPriority w:val="99"/>
    <w:semiHidden/>
    <w:qFormat/>
    <w:rsid w:val="00EA4A2E"/>
    <w:rPr>
      <w:rFonts w:ascii="Tahoma" w:hAnsi="Tahoma" w:cs="Tahoma"/>
      <w:sz w:val="16"/>
      <w:szCs w:val="16"/>
    </w:rPr>
  </w:style>
  <w:style w:type="character" w:customStyle="1" w:styleId="FontStyle51">
    <w:name w:val="Font Style51"/>
    <w:basedOn w:val="a0"/>
    <w:qFormat/>
    <w:rsid w:val="00EA4A2E"/>
    <w:rPr>
      <w:rFonts w:ascii="Times New Roman" w:eastAsia="Times New Roman" w:hAnsi="Times New Roman" w:cs="Times New Roman"/>
      <w:sz w:val="20"/>
      <w:szCs w:val="20"/>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customStyle="1" w:styleId="ac">
    <w:name w:val="Верхний и нижний колонтитулы"/>
    <w:basedOn w:val="a"/>
    <w:qFormat/>
  </w:style>
  <w:style w:type="paragraph" w:styleId="ad">
    <w:name w:val="header"/>
    <w:basedOn w:val="a"/>
    <w:uiPriority w:val="99"/>
    <w:unhideWhenUsed/>
    <w:rsid w:val="00182D4E"/>
    <w:pPr>
      <w:tabs>
        <w:tab w:val="center" w:pos="4677"/>
        <w:tab w:val="right" w:pos="9355"/>
      </w:tabs>
      <w:spacing w:after="0" w:line="240" w:lineRule="auto"/>
    </w:pPr>
  </w:style>
  <w:style w:type="paragraph" w:styleId="ae">
    <w:name w:val="footer"/>
    <w:basedOn w:val="a"/>
    <w:uiPriority w:val="99"/>
    <w:unhideWhenUsed/>
    <w:rsid w:val="00182D4E"/>
    <w:pPr>
      <w:tabs>
        <w:tab w:val="center" w:pos="4677"/>
        <w:tab w:val="right" w:pos="9355"/>
      </w:tabs>
      <w:spacing w:after="0" w:line="240" w:lineRule="auto"/>
    </w:pPr>
  </w:style>
  <w:style w:type="paragraph" w:styleId="af">
    <w:name w:val="annotation text"/>
    <w:basedOn w:val="a"/>
    <w:qFormat/>
    <w:rsid w:val="00EA4A2E"/>
    <w:pPr>
      <w:spacing w:after="0" w:line="240" w:lineRule="auto"/>
      <w:textAlignment w:val="baseline"/>
    </w:pPr>
    <w:rPr>
      <w:rFonts w:ascii="Times New Roman" w:eastAsia="Times New Roman" w:hAnsi="Times New Roman" w:cs="Times New Roman"/>
      <w:sz w:val="20"/>
      <w:szCs w:val="20"/>
      <w:lang w:eastAsia="ru-RU"/>
    </w:rPr>
  </w:style>
  <w:style w:type="paragraph" w:styleId="af0">
    <w:name w:val="Balloon Text"/>
    <w:basedOn w:val="a"/>
    <w:uiPriority w:val="99"/>
    <w:semiHidden/>
    <w:unhideWhenUsed/>
    <w:qFormat/>
    <w:rsid w:val="00EA4A2E"/>
    <w:pPr>
      <w:spacing w:after="0" w:line="240" w:lineRule="auto"/>
    </w:pPr>
    <w:rPr>
      <w:rFonts w:ascii="Tahoma" w:hAnsi="Tahoma" w:cs="Tahoma"/>
      <w:sz w:val="16"/>
      <w:szCs w:val="16"/>
    </w:rPr>
  </w:style>
  <w:style w:type="paragraph" w:customStyle="1" w:styleId="1">
    <w:name w:val="Нижний колонтитул1"/>
    <w:basedOn w:val="a"/>
    <w:qFormat/>
    <w:rsid w:val="0071234A"/>
    <w:pPr>
      <w:tabs>
        <w:tab w:val="center" w:pos="4677"/>
        <w:tab w:val="right" w:pos="9355"/>
      </w:tabs>
      <w:spacing w:after="0" w:line="240" w:lineRule="auto"/>
      <w:textAlignment w:val="baseline"/>
    </w:pPr>
    <w:rPr>
      <w:rFonts w:ascii="Calibri" w:eastAsia="Calibri" w:hAnsi="Calibri" w:cs="Calibri"/>
    </w:rPr>
  </w:style>
  <w:style w:type="paragraph" w:styleId="af1">
    <w:name w:val="Normal (Web)"/>
    <w:basedOn w:val="a"/>
    <w:uiPriority w:val="99"/>
    <w:unhideWhenUsed/>
    <w:qFormat/>
    <w:rsid w:val="006B670C"/>
    <w:pPr>
      <w:spacing w:beforeAutospacing="1" w:after="119"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18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B95E7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71234A"/>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39"/>
    <w:rsid w:val="0071234A"/>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BF0D8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01314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906-EFAD-4AA8-A52E-E4000F31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33</Pages>
  <Words>7305</Words>
  <Characters>41642</Characters>
  <Application>Microsoft Office Word</Application>
  <DocSecurity>0</DocSecurity>
  <Lines>347</Lines>
  <Paragraphs>97</Paragraphs>
  <ScaleCrop>false</ScaleCrop>
  <Company>diakov.net</Company>
  <LinksUpToDate>false</LinksUpToDate>
  <CharactersWithSpaces>48850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User</cp:lastModifiedBy>
  <cp:revision>54</cp:revision>
  <cp:lastPrinted>2023-04-04T03:33:00Z</cp:lastPrinted>
  <dcterms:created xsi:type="dcterms:W3CDTF">2023-03-17T10:41:00Z</dcterms:created>
  <dcterms:modified xsi:type="dcterms:W3CDTF">2023-04-24T08:17:00Z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