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98" w:rsidRDefault="00366498">
      <w:pPr>
        <w:jc w:val="both"/>
        <w:rPr>
          <w:rFonts w:ascii="Liberation Serif" w:eastAsia="Arial Unicode MS" w:hAnsi="Liberation Serif" w:cs="Liberation Serif"/>
          <w:color w:val="000000"/>
          <w:sz w:val="26"/>
          <w:szCs w:val="26"/>
        </w:rPr>
      </w:pPr>
    </w:p>
    <w:p w:rsidR="00366498" w:rsidRDefault="00366498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366498" w:rsidRDefault="007574F3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366498" w:rsidRDefault="007574F3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366498" w:rsidRDefault="007574F3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городского </w:t>
      </w:r>
      <w:proofErr w:type="gramStart"/>
      <w:r>
        <w:rPr>
          <w:rFonts w:ascii="Liberation Serif" w:eastAsia="Arial Unicode MS" w:hAnsi="Liberation Serif" w:cs="Liberation Serif"/>
          <w:color w:val="000000"/>
        </w:rPr>
        <w:t>округа</w:t>
      </w:r>
      <w:proofErr w:type="gramEnd"/>
      <w:r>
        <w:rPr>
          <w:rFonts w:ascii="Liberation Serif" w:eastAsia="Arial Unicode MS" w:hAnsi="Liberation Serif" w:cs="Liberation Serif"/>
          <w:color w:val="000000"/>
        </w:rPr>
        <w:t xml:space="preserve"> ЗАТО Свободный</w:t>
      </w:r>
    </w:p>
    <w:p w:rsidR="00366498" w:rsidRDefault="007574F3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от «_</w:t>
      </w:r>
      <w:r>
        <w:rPr>
          <w:rFonts w:ascii="Liberation Serif" w:eastAsia="Arial Unicode MS" w:hAnsi="Liberation Serif" w:cs="Liberation Serif"/>
          <w:color w:val="000000"/>
        </w:rPr>
        <w:t>18</w:t>
      </w:r>
      <w:r>
        <w:rPr>
          <w:rFonts w:ascii="Liberation Serif" w:eastAsia="Arial Unicode MS" w:hAnsi="Liberation Serif" w:cs="Liberation Serif"/>
          <w:color w:val="000000"/>
        </w:rPr>
        <w:t>_» июля 2022 г. № __</w:t>
      </w:r>
      <w:r>
        <w:rPr>
          <w:rFonts w:ascii="Liberation Serif" w:eastAsia="Arial Unicode MS" w:hAnsi="Liberation Serif" w:cs="Liberation Serif"/>
          <w:color w:val="000000"/>
        </w:rPr>
        <w:t>403</w:t>
      </w:r>
    </w:p>
    <w:p w:rsidR="00366498" w:rsidRDefault="00366498">
      <w:pPr>
        <w:jc w:val="center"/>
        <w:rPr>
          <w:rFonts w:ascii="Liberation Serif" w:hAnsi="Liberation Serif" w:cs="Liberation Serif"/>
          <w:b/>
          <w:bCs/>
          <w:i/>
          <w:sz w:val="26"/>
          <w:szCs w:val="26"/>
          <w:lang w:eastAsia="zh-CN"/>
        </w:rPr>
      </w:pPr>
    </w:p>
    <w:p w:rsidR="00366498" w:rsidRDefault="00366498">
      <w:pPr>
        <w:jc w:val="center"/>
        <w:rPr>
          <w:rFonts w:ascii="Liberation Serif" w:hAnsi="Liberation Serif" w:cs="Liberation Serif"/>
          <w:b/>
          <w:bCs/>
          <w:i/>
          <w:sz w:val="26"/>
          <w:szCs w:val="26"/>
          <w:lang w:eastAsia="zh-CN"/>
        </w:rPr>
      </w:pPr>
    </w:p>
    <w:p w:rsidR="00366498" w:rsidRDefault="007574F3">
      <w:p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Положение о мониторинге системы обеспечения профессионального развития </w:t>
      </w: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педагогических работников</w:t>
      </w:r>
    </w:p>
    <w:p w:rsidR="00366498" w:rsidRDefault="00366498">
      <w:p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p w:rsidR="00366498" w:rsidRDefault="007574F3">
      <w:pPr>
        <w:numPr>
          <w:ilvl w:val="0"/>
          <w:numId w:val="2"/>
        </w:num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Общие положения</w:t>
      </w:r>
    </w:p>
    <w:p w:rsidR="00366498" w:rsidRDefault="00366498">
      <w:pPr>
        <w:spacing w:line="240" w:lineRule="atLeast"/>
        <w:ind w:left="720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p w:rsidR="00366498" w:rsidRDefault="007574F3">
      <w:pPr>
        <w:spacing w:line="240" w:lineRule="atLeast"/>
        <w:ind w:left="284" w:right="-164"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1.1. Настоящее положение о мониторинге системы обеспечения профессионального развития педагогических работников является нормативным документом, определяющим цели, задачи, принципы, организацию и содержание проведения мониторинга состояния системы обеспече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ния профессионального развития педагогических работников в системе образования городского </w:t>
      </w:r>
      <w:proofErr w:type="gram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 (далее - Положение). </w:t>
      </w:r>
    </w:p>
    <w:p w:rsidR="00366498" w:rsidRDefault="007574F3">
      <w:pPr>
        <w:spacing w:line="240" w:lineRule="atLeast"/>
        <w:ind w:left="284" w:right="-164"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1.2. Настоящее Положение разработано на основании и в соответствии с постановлением администрации городского округа ЗАТО С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вободный от 21.06.2021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br/>
        <w:t>№ 345 «Об утверждении Положения о муниципальной системе оценки качества образования».</w:t>
      </w:r>
    </w:p>
    <w:p w:rsidR="00366498" w:rsidRDefault="007574F3">
      <w:pPr>
        <w:spacing w:line="240" w:lineRule="atLeast"/>
        <w:ind w:left="284" w:right="-164"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1.3. Мониторинг предусматривает комплексное изучение состояния и осуществляется по трем направлениям: организация, условия и результаты обеспечени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я профессионального развития педагогических работников в системе образования городского </w:t>
      </w:r>
      <w:proofErr w:type="gram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Свободный. </w:t>
      </w:r>
    </w:p>
    <w:p w:rsidR="00366498" w:rsidRDefault="007574F3">
      <w:pPr>
        <w:spacing w:line="240" w:lineRule="atLeast"/>
        <w:ind w:left="284" w:right="-164"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1.4. Руководство мониторингом осуществляется отделом образования, молодежной политики, культуры и спорта администрации </w:t>
      </w:r>
      <w:proofErr w:type="gram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городского</w:t>
      </w:r>
      <w:proofErr w:type="gram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(далее – Отдел). Проведение процедур мониторинга осуществляется специалистами Отдела на основании поручения об организации мониторинга. </w:t>
      </w:r>
    </w:p>
    <w:p w:rsidR="00366498" w:rsidRDefault="00366498">
      <w:pPr>
        <w:spacing w:line="240" w:lineRule="atLeast"/>
        <w:ind w:right="-164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</w:p>
    <w:p w:rsidR="00366498" w:rsidRDefault="007574F3">
      <w:pPr>
        <w:numPr>
          <w:ilvl w:val="0"/>
          <w:numId w:val="2"/>
        </w:numPr>
        <w:spacing w:line="240" w:lineRule="atLeast"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Принципы, цели и задачи мониторинга</w:t>
      </w:r>
    </w:p>
    <w:p w:rsidR="00366498" w:rsidRDefault="00366498">
      <w:pPr>
        <w:spacing w:line="240" w:lineRule="atLeast"/>
        <w:ind w:left="720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2.1. Целью мониторинга является обеспечение объективного информационного отражения состояния муниципальной работы по сопровождению профессионального развития педагогических работников. 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2.2. Основными задачами мониторинга являются: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- формирование и внедре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ние единых требований к качеству работы по сопровождению профессионального развития педагогических работников в системе образования;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- выявление актуального состояния и динамики результатов работы по сопровождению профессионального развития педагогических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работников в системе образования;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формирование базы материалов для совершенствования условий образовательной среды по сопровождению профессионального развития педагогических работников в системе образования; 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- обеспечение Отдела, администраций образова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тельных организаций, социальных партнеров информацией, полученной при осуществлении мониторинга для принятия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lastRenderedPageBreak/>
        <w:t xml:space="preserve">управленческих решений. На основе результатов мониторинга разрабатываются методические и адресные рекомендации для системы образования района. 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2.3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. Принципы мониторинга.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Достижение поставленных цели и задач мониторинга по сопровождению профессионального развития педагогических работников в системе образования обеспечивается соблюдением следующих принципов: 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системность процедур мониторинга; 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- об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ъективность информации; 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открытость и доступность информации о механизмах, процедурах и результатах мониторинга; 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соответствие используемых методов и средств сбора информации целям и задачам мониторинга; </w:t>
      </w:r>
    </w:p>
    <w:p w:rsidR="00366498" w:rsidRDefault="007574F3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</w:t>
      </w:r>
      <w:proofErr w:type="spell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прогностичность</w:t>
      </w:r>
      <w:proofErr w:type="spell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: полученные данные должны поз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волять прогнозировать будущее состояние.</w:t>
      </w:r>
    </w:p>
    <w:p w:rsidR="00366498" w:rsidRDefault="00366498">
      <w:pPr>
        <w:tabs>
          <w:tab w:val="left" w:pos="3437"/>
        </w:tabs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366498" w:rsidRDefault="00366498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366498" w:rsidRDefault="007574F3">
      <w:pPr>
        <w:numPr>
          <w:ilvl w:val="0"/>
          <w:numId w:val="2"/>
        </w:numPr>
        <w:spacing w:line="240" w:lineRule="atLeast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Критерии, показатели и другие данные о мониторинге </w:t>
      </w:r>
    </w:p>
    <w:p w:rsidR="00366498" w:rsidRDefault="00366498">
      <w:pPr>
        <w:spacing w:line="240" w:lineRule="atLeast"/>
        <w:ind w:left="720"/>
        <w:contextualSpacing/>
        <w:rPr>
          <w:rFonts w:ascii="Liberation Serif" w:hAnsi="Liberation Serif" w:cs="Liberation Serif"/>
          <w:b/>
          <w:sz w:val="26"/>
          <w:szCs w:val="26"/>
        </w:rPr>
      </w:pPr>
    </w:p>
    <w:p w:rsidR="00366498" w:rsidRDefault="007574F3">
      <w:pPr>
        <w:spacing w:line="240" w:lineRule="atLeast"/>
        <w:ind w:left="284" w:firstLine="696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Критерии и показатели, используемые в мониторинге, определены в соответствии с Положением о муниципальной системе оценки качества образования, утвержденной пост</w:t>
      </w:r>
      <w:r>
        <w:rPr>
          <w:rFonts w:ascii="Liberation Serif" w:hAnsi="Liberation Serif" w:cs="Liberation Serif"/>
          <w:sz w:val="26"/>
          <w:szCs w:val="26"/>
        </w:rPr>
        <w:t xml:space="preserve">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от 21.06.2021 № 345 «Об утверждении положения о муниципальной системе оценки качества образования». </w:t>
      </w:r>
    </w:p>
    <w:p w:rsidR="00366498" w:rsidRDefault="007574F3">
      <w:pPr>
        <w:spacing w:line="240" w:lineRule="atLeast"/>
        <w:ind w:left="284" w:firstLine="696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Показатели позволяют определить содержание (проявление) критерия на основе аналитических и иных данных. Методы сбора информации, используемые для мониторинга эффективности руководителей образовательных организаций. В системе мониторинга используются выборо</w:t>
      </w:r>
      <w:r>
        <w:rPr>
          <w:rFonts w:ascii="Liberation Serif" w:hAnsi="Liberation Serif" w:cs="Liberation Serif"/>
          <w:sz w:val="26"/>
          <w:szCs w:val="26"/>
        </w:rPr>
        <w:t xml:space="preserve">чный метод, метод измерений, документальный анализ, контент-анализ. </w:t>
      </w:r>
    </w:p>
    <w:p w:rsidR="00366498" w:rsidRDefault="007574F3">
      <w:pPr>
        <w:spacing w:line="240" w:lineRule="atLeast"/>
        <w:ind w:left="284" w:firstLine="696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Сбор информации осуществляется с использованием интернет-сервисов и баз данных.</w:t>
      </w:r>
    </w:p>
    <w:p w:rsidR="00366498" w:rsidRDefault="007574F3">
      <w:pPr>
        <w:spacing w:line="240" w:lineRule="atLeast"/>
        <w:ind w:left="284" w:firstLine="696"/>
        <w:contextualSpacing/>
        <w:jc w:val="both"/>
        <w:rPr>
          <w:rFonts w:ascii="Liberation Serif" w:hAnsi="Liberation Serif" w:cs="Liberation Serif"/>
          <w:sz w:val="26"/>
          <w:szCs w:val="26"/>
        </w:rPr>
        <w:sectPr w:rsidR="00366498">
          <w:headerReference w:type="default" r:id="rId8"/>
          <w:footerReference w:type="default" r:id="rId9"/>
          <w:pgSz w:w="11906" w:h="16838"/>
          <w:pgMar w:top="845" w:right="851" w:bottom="1134" w:left="1015" w:header="0" w:footer="0" w:gutter="0"/>
          <w:cols w:space="720"/>
          <w:formProt w:val="0"/>
          <w:docGrid w:linePitch="326"/>
        </w:sectPr>
      </w:pPr>
      <w:r>
        <w:rPr>
          <w:rFonts w:ascii="Liberation Serif" w:hAnsi="Liberation Serif" w:cs="Liberation Serif"/>
          <w:sz w:val="26"/>
          <w:szCs w:val="26"/>
        </w:rPr>
        <w:t xml:space="preserve">Критерии, показатели, методы сбора и обработки информации, формы отчета о результатах представлены в таблице 1. </w:t>
      </w:r>
    </w:p>
    <w:p w:rsidR="00366498" w:rsidRDefault="00366498">
      <w:pPr>
        <w:spacing w:line="240" w:lineRule="atLeast"/>
        <w:ind w:left="284"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</w:p>
    <w:p w:rsidR="00366498" w:rsidRDefault="00366498">
      <w:pPr>
        <w:spacing w:line="240" w:lineRule="atLeast"/>
        <w:contextualSpacing/>
        <w:rPr>
          <w:rFonts w:ascii="Liberation Serif" w:hAnsi="Liberation Serif" w:cs="Liberation Serif"/>
          <w:b/>
          <w:sz w:val="26"/>
          <w:szCs w:val="26"/>
        </w:rPr>
      </w:pPr>
    </w:p>
    <w:p w:rsidR="00366498" w:rsidRDefault="007574F3">
      <w:pPr>
        <w:spacing w:line="240" w:lineRule="atLeast"/>
        <w:ind w:left="720" w:firstLine="696"/>
        <w:contextualSpacing/>
        <w:jc w:val="right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Таблица 1. Критерии, показатели и другие данные о мониторинге</w:t>
      </w: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5305" w:type="dxa"/>
        <w:tblInd w:w="-80" w:type="dxa"/>
        <w:tblLayout w:type="fixed"/>
        <w:tblCellMar>
          <w:top w:w="40" w:type="dxa"/>
          <w:left w:w="81" w:type="dxa"/>
          <w:right w:w="84" w:type="dxa"/>
        </w:tblCellMar>
        <w:tblLook w:val="0000" w:firstRow="0" w:lastRow="0" w:firstColumn="0" w:lastColumn="0" w:noHBand="0" w:noVBand="0"/>
      </w:tblPr>
      <w:tblGrid>
        <w:gridCol w:w="3138"/>
        <w:gridCol w:w="2411"/>
        <w:gridCol w:w="1559"/>
        <w:gridCol w:w="2267"/>
        <w:gridCol w:w="3402"/>
        <w:gridCol w:w="2528"/>
      </w:tblGrid>
      <w:tr w:rsidR="00366498">
        <w:trPr>
          <w:trHeight w:val="840"/>
        </w:trPr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методы сбора и обработки информации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методика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расчета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форма отчета о результатах</w:t>
            </w:r>
          </w:p>
        </w:tc>
      </w:tr>
      <w:tr w:rsidR="00366498">
        <w:trPr>
          <w:trHeight w:val="3086"/>
        </w:trPr>
        <w:tc>
          <w:tcPr>
            <w:tcW w:w="3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Учет педагогических работников, прошедших диагностику профессиональных дефицитов/предметных компетенций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Количество педагогов, прошедших диагностику профессиональных дефицитов по разным направлениям (доля от педагогов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муниципалитета)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раз в год, июнь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Анализ статистики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Определение количества и доли от района педагогов, прошедших диагностику профессиональных дефицитов по каждому из направлений компетенций:</w:t>
            </w:r>
          </w:p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-методические компетенции,</w:t>
            </w:r>
          </w:p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психолого-педагогические -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предметные компетенции, - ИКТ-компетенции - в области управления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366498">
        <w:trPr>
          <w:trHeight w:val="1572"/>
        </w:trPr>
        <w:tc>
          <w:tcPr>
            <w:tcW w:w="3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66498">
        <w:trPr>
          <w:trHeight w:val="3159"/>
        </w:trPr>
        <w:tc>
          <w:tcPr>
            <w:tcW w:w="3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Повышение профессионального мастерства педагогических работников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Мероприятия по повышению профессионального мастерства педагогических работников (доля участия педагогов от общего количества педагогов муниципалитета)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раз в год, февраль - март года следующего за отчетным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Анализ мероприятий по повышению профессионального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мастерства педагогических работников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Указание (название) мероприятий, направленных на повышение профессионального мастерства педагогических работников и возможного количества участников (консультации, ППК, мероприятия РМО, семинары и конкурсы и др.)</w:t>
            </w:r>
          </w:p>
        </w:tc>
        <w:tc>
          <w:tcPr>
            <w:tcW w:w="25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тическая справка (или раздел в ней), отражающая данные по критерию и рекомендации по совершенствованию работы</w:t>
            </w:r>
          </w:p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66498">
        <w:trPr>
          <w:trHeight w:val="34"/>
        </w:trPr>
        <w:tc>
          <w:tcPr>
            <w:tcW w:w="313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2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366498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66498">
        <w:trPr>
          <w:trHeight w:val="2028"/>
        </w:trPr>
        <w:tc>
          <w:tcPr>
            <w:tcW w:w="3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Осуществление методической поддержки молодых педагогов и/или реализация системы наставничества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мероприятий, через которые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осуществляется методическая поддержка молодых педагогов, реализуется система наставничества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раз в год, февраль - март года следующего за отчетным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Анализ статистики и информации о проводимых сетевых мероприятиях в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Составление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списка мероприятий, проводимых в районной сетевой форме взаимодействия. Анализ эффективности мероприятий на основе обратной связи или статистики участия педагогов.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вершенствованию работы</w:t>
            </w:r>
          </w:p>
        </w:tc>
      </w:tr>
      <w:tr w:rsidR="00366498">
        <w:trPr>
          <w:trHeight w:val="706"/>
        </w:trPr>
        <w:tc>
          <w:tcPr>
            <w:tcW w:w="3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Выявление кадровых потребностей в ОО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Перечень направлений должностей, по которым образовательные организации нуждаются в обеспечении сотрудниками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раз в год, июнь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Анализ баз данных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Выборка направлений должностей, по которым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образовательные организации имеют вакансии или сотрудники имеют более 1,5 ставок нагрузки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366498">
        <w:trPr>
          <w:trHeight w:val="1806"/>
        </w:trPr>
        <w:tc>
          <w:tcPr>
            <w:tcW w:w="3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Осуществление научно-методического сопровождения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Перечень направлений сопровождения, количество педагогов, для которых реализовано сопровождение методистами и преподавателями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УрГПУ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(доля от общего количества педагогов муниципалитета)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раз в год, февраль – март года следующего з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 отчетным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Качественный анализ мероприятий и анализ статистики регистрационных листов консультаций, РМО, посещенных уроков и др.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Анализ направлений сопровождения, количество педагогов, для которых реализовано сопровождение методистами и преподавателями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УрГ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ПУ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предметные и начальные классы, ДОУ, воспитательная работа,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здоровьесбережение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, ГО и ЧС, а также методисты по направлениям: оценка качества, информатизация, библиотека, аттестация.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6498" w:rsidRDefault="007574F3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7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рекомендации по совершенствованию работы</w:t>
            </w:r>
          </w:p>
        </w:tc>
      </w:tr>
    </w:tbl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Общая структура аналитической справки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Тема справки (название)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Цель анализа данных (что анализируется и как считается)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Период проведения анализа данных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Выводы по результатам анализа (общие и частные)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 Рекомендации (общие, по ОУ, по кластерам 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r>
        <w:rPr>
          <w:rFonts w:ascii="Liberation Serif" w:hAnsi="Liberation Serif" w:cs="Liberation Serif"/>
          <w:sz w:val="26"/>
          <w:szCs w:val="26"/>
        </w:rPr>
        <w:t>)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 Приложения с результатами исследования (если это необходимо)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rPr>
          <w:rFonts w:ascii="Liberation Serif" w:hAnsi="Liberation Serif" w:cs="Liberation Serif"/>
          <w:sz w:val="26"/>
          <w:szCs w:val="26"/>
        </w:rPr>
        <w:sectPr w:rsidR="00366498">
          <w:headerReference w:type="default" r:id="rId10"/>
          <w:footerReference w:type="default" r:id="rId11"/>
          <w:pgSz w:w="16838" w:h="11906" w:orient="landscape"/>
          <w:pgMar w:top="1015" w:right="845" w:bottom="851" w:left="1134" w:header="0" w:footer="0" w:gutter="0"/>
          <w:cols w:space="720"/>
          <w:formProt w:val="0"/>
          <w:docGrid w:linePitch="326"/>
        </w:sectPr>
      </w:pPr>
      <w:r>
        <w:rPr>
          <w:rFonts w:ascii="Liberation Serif" w:hAnsi="Liberation Serif" w:cs="Liberation Serif"/>
          <w:sz w:val="26"/>
          <w:szCs w:val="26"/>
        </w:rPr>
        <w:t>7. Дата, должность, подпись.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4.Проведение мониторинга</w:t>
      </w: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4.1. Мониторинг проводится ежегодно.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4.2. Участниками мониторинга являются: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Отдел;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 - образовательные организации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Свободный.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4.3. Отдел: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-организует проведение мониторинга;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-организует разработку и корректировку инструментария для проведения мониторинга;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 -о</w:t>
      </w:r>
      <w:r>
        <w:rPr>
          <w:rFonts w:ascii="Liberation Serif" w:hAnsi="Liberation Serif" w:cs="Liberation Serif"/>
          <w:sz w:val="26"/>
          <w:szCs w:val="26"/>
        </w:rPr>
        <w:t xml:space="preserve">существляет сбор, обработку и анализ показателей мониторинга;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разрабатывает адресные рекомендации по результатам проведенного анализа;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формирует информационно-аналитические, методические и иные материалы по результатам мониторинга;</w:t>
      </w:r>
    </w:p>
    <w:p w:rsidR="00366498" w:rsidRDefault="007574F3">
      <w:pPr>
        <w:widowControl w:val="0"/>
        <w:tabs>
          <w:tab w:val="left" w:pos="709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принимает упр</w:t>
      </w:r>
      <w:r>
        <w:rPr>
          <w:rFonts w:ascii="Liberation Serif" w:hAnsi="Liberation Serif" w:cs="Liberation Serif"/>
          <w:sz w:val="26"/>
          <w:szCs w:val="26"/>
        </w:rPr>
        <w:t xml:space="preserve">авленческие решения на основе результатов мониторинга, направленные на обеспечение эффективности деятельности образовательных организаций по самоопределению и профессиональной ориентации обучающихся; </w:t>
      </w:r>
    </w:p>
    <w:p w:rsidR="00366498" w:rsidRDefault="007574F3">
      <w:pPr>
        <w:widowControl w:val="0"/>
        <w:tabs>
          <w:tab w:val="left" w:pos="709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информирует руководителей образовательных организаци</w:t>
      </w:r>
      <w:r>
        <w:rPr>
          <w:rFonts w:ascii="Liberation Serif" w:hAnsi="Liberation Serif" w:cs="Liberation Serif"/>
          <w:sz w:val="26"/>
          <w:szCs w:val="26"/>
        </w:rPr>
        <w:t xml:space="preserve">й о цели, сроках, порядке проведения мониторинга;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обеспечивает возможность индивидуального ознакомления руководителей образовательных организаций с результатами мониторинга.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 4.4. Образовательные организации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Свободный: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- выступают в качестве объекта мониторинга;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предоставляют общедоступную информацию о деятельности образовательной организации;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осуществляют управленческую деятельность на основе рекомендаций по результатам мониторинга. </w:t>
      </w: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366498" w:rsidRDefault="007574F3">
      <w:pPr>
        <w:widowControl w:val="0"/>
        <w:numPr>
          <w:ilvl w:val="0"/>
          <w:numId w:val="3"/>
        </w:numPr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Использование результатов м</w:t>
      </w:r>
      <w:r>
        <w:rPr>
          <w:rFonts w:ascii="Liberation Serif" w:hAnsi="Liberation Serif" w:cs="Liberation Serif"/>
          <w:b/>
          <w:sz w:val="26"/>
          <w:szCs w:val="26"/>
        </w:rPr>
        <w:t>ониторинга</w:t>
      </w: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left="720" w:right="42"/>
        <w:rPr>
          <w:rFonts w:ascii="Liberation Serif" w:hAnsi="Liberation Serif" w:cs="Liberation Serif"/>
          <w:b/>
          <w:sz w:val="26"/>
          <w:szCs w:val="26"/>
        </w:rPr>
      </w:pP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5.1. Результаты мониторинга подлежат комплексному анализу по позициям оценивания, указанным в разделе 3 настоящего Положения.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5.2. На основании результатов мониторинга Отдел обеспечивает подготовку адресных рекомендаций для целевых групп.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5.3. Анализ результатов мониторинга обсуждается на заседаниях, совещаниях, круглых столах, конференциях и других мероприятиях разного уровня.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5.4. Результаты мониторинга могут быть использованы различными целевыми группами.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5.4.1. Отделом в целях решени</w:t>
      </w:r>
      <w:r>
        <w:rPr>
          <w:rFonts w:ascii="Liberation Serif" w:hAnsi="Liberation Serif" w:cs="Liberation Serif"/>
          <w:sz w:val="26"/>
          <w:szCs w:val="26"/>
        </w:rPr>
        <w:t xml:space="preserve">я задач, связанных с реализацией национального проекта «Образование»: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-анализ текущего состояния системы образования;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-формирование и корректировка программ развития образования;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-модернизация критериев и целевых показателей развития образования на м</w:t>
      </w:r>
      <w:r>
        <w:rPr>
          <w:rFonts w:ascii="Liberation Serif" w:hAnsi="Liberation Serif" w:cs="Liberation Serif"/>
          <w:sz w:val="26"/>
          <w:szCs w:val="26"/>
        </w:rPr>
        <w:t xml:space="preserve">униципальном уровне.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-информационно-методическое сопровождение деятельности образовательных организаций;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-организация работы методических объединений.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5.4.2. Образовательными организациями в целях совершенствования управления образовательной деятельн</w:t>
      </w:r>
      <w:r>
        <w:rPr>
          <w:rFonts w:ascii="Liberation Serif" w:hAnsi="Liberation Serif" w:cs="Liberation Serif"/>
          <w:sz w:val="26"/>
          <w:szCs w:val="26"/>
        </w:rPr>
        <w:t xml:space="preserve">остью: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формирование и корректировка программ развития;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ab/>
        <w:t xml:space="preserve">- корректировка образовательных программ; 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поддержка профессионального роста и повышения квалификации руководителей и педагогических работников.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5.5. Результаты мониторинга не используются </w:t>
      </w:r>
      <w:r>
        <w:rPr>
          <w:rFonts w:ascii="Liberation Serif" w:hAnsi="Liberation Serif" w:cs="Liberation Serif"/>
          <w:sz w:val="26"/>
          <w:szCs w:val="26"/>
        </w:rPr>
        <w:t>для выстраивания публичных сравнительных рейтингов образовательных организаций и руководителей образовательных организаций, применения мер наказания руководителей с низкими результатами мониторинга.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5.6. В целях обеспечения открытости информации о проведении и результатах мониторинга, их использовании в управлении качеством образования, Отдел: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представляет информацию в информационно-телекоммуникационной сети «Интернет» на официальном сайте админис</w:t>
      </w:r>
      <w:r>
        <w:rPr>
          <w:rFonts w:ascii="Liberation Serif" w:hAnsi="Liberation Serif" w:cs="Liberation Serif"/>
          <w:sz w:val="26"/>
          <w:szCs w:val="26"/>
        </w:rPr>
        <w:t xml:space="preserve">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Свободный; </w:t>
      </w: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организует работу коммуникативных площадок для обсуждения вопросов, связанных с проведением мониторинга, его результатами, выявленными проблемами и способами их решения; проводит разъяснительную работу.</w:t>
      </w: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366498" w:rsidRDefault="007574F3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366498" w:rsidRDefault="00366498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  <w:sectPr w:rsidR="00366498">
          <w:headerReference w:type="default" r:id="rId12"/>
          <w:footerReference w:type="default" r:id="rId13"/>
          <w:pgSz w:w="11906" w:h="16838"/>
          <w:pgMar w:top="845" w:right="851" w:bottom="1134" w:left="1015" w:header="0" w:footer="0" w:gutter="0"/>
          <w:cols w:space="720"/>
          <w:formProt w:val="0"/>
          <w:docGrid w:linePitch="326"/>
        </w:sectPr>
      </w:pPr>
    </w:p>
    <w:p w:rsidR="00366498" w:rsidRDefault="00366498" w:rsidP="004E15C0">
      <w:pPr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366498">
      <w:headerReference w:type="default" r:id="rId14"/>
      <w:footerReference w:type="default" r:id="rId15"/>
      <w:pgSz w:w="16838" w:h="11906" w:orient="landscape"/>
      <w:pgMar w:top="1418" w:right="1134" w:bottom="567" w:left="1134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F3" w:rsidRDefault="007574F3">
      <w:r>
        <w:separator/>
      </w:r>
    </w:p>
  </w:endnote>
  <w:endnote w:type="continuationSeparator" w:id="0">
    <w:p w:rsidR="007574F3" w:rsidRDefault="0075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98" w:rsidRDefault="0036649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98" w:rsidRDefault="00366498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98" w:rsidRDefault="00366498">
    <w:pPr>
      <w:pStyle w:val="af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98" w:rsidRDefault="0036649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F3" w:rsidRDefault="007574F3">
      <w:r>
        <w:separator/>
      </w:r>
    </w:p>
  </w:footnote>
  <w:footnote w:type="continuationSeparator" w:id="0">
    <w:p w:rsidR="007574F3" w:rsidRDefault="0075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98" w:rsidRDefault="007574F3">
    <w:pPr>
      <w:pStyle w:val="afb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52578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66498" w:rsidRDefault="00366498">
                          <w:pPr>
                            <w:pStyle w:val="afb"/>
                            <w:rPr>
                              <w:rStyle w:val="a6"/>
                            </w:rPr>
                          </w:pPr>
                        </w:p>
                        <w:p w:rsidR="00366498" w:rsidRDefault="00366498">
                          <w:pPr>
                            <w:pStyle w:val="afb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366498" w:rsidRDefault="007574F3">
                          <w:pPr>
                            <w:pStyle w:val="afb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E15C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6.05pt;height:41.4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" o:allowincell="f" stroked="f">
              <v:fill opacity="0"/>
              <v:textbox style="mso-fit-shape-to-text:t" inset="0,0,0,0">
                <w:txbxContent>
                  <w:p w:rsidR="00366498" w:rsidRDefault="00366498">
                    <w:pPr>
                      <w:pStyle w:val="afb"/>
                      <w:rPr>
                        <w:rStyle w:val="a6"/>
                      </w:rPr>
                    </w:pPr>
                  </w:p>
                  <w:p w:rsidR="00366498" w:rsidRDefault="00366498">
                    <w:pPr>
                      <w:pStyle w:val="afb"/>
                      <w:jc w:val="center"/>
                      <w:rPr>
                        <w:rStyle w:val="a6"/>
                      </w:rPr>
                    </w:pPr>
                  </w:p>
                  <w:p w:rsidR="00366498" w:rsidRDefault="007574F3">
                    <w:pPr>
                      <w:pStyle w:val="afb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E15C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98" w:rsidRDefault="007574F3">
    <w:pPr>
      <w:pStyle w:val="afb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52578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66498" w:rsidRDefault="00366498">
                          <w:pPr>
                            <w:pStyle w:val="afb"/>
                            <w:rPr>
                              <w:rStyle w:val="a6"/>
                            </w:rPr>
                          </w:pPr>
                        </w:p>
                        <w:p w:rsidR="00366498" w:rsidRDefault="00366498">
                          <w:pPr>
                            <w:pStyle w:val="afb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366498" w:rsidRDefault="007574F3">
                          <w:pPr>
                            <w:pStyle w:val="afb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E15C0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6.05pt;height:41.4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" o:allowincell="f" stroked="f">
              <v:fill opacity="0"/>
              <v:textbox style="mso-fit-shape-to-text:t" inset="0,0,0,0">
                <w:txbxContent>
                  <w:p w:rsidR="00366498" w:rsidRDefault="00366498">
                    <w:pPr>
                      <w:pStyle w:val="afb"/>
                      <w:rPr>
                        <w:rStyle w:val="a6"/>
                      </w:rPr>
                    </w:pPr>
                  </w:p>
                  <w:p w:rsidR="00366498" w:rsidRDefault="00366498">
                    <w:pPr>
                      <w:pStyle w:val="afb"/>
                      <w:jc w:val="center"/>
                      <w:rPr>
                        <w:rStyle w:val="a6"/>
                      </w:rPr>
                    </w:pPr>
                  </w:p>
                  <w:p w:rsidR="00366498" w:rsidRDefault="007574F3">
                    <w:pPr>
                      <w:pStyle w:val="afb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E15C0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98" w:rsidRDefault="007574F3">
    <w:pPr>
      <w:pStyle w:val="afb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525780"/>
              <wp:effectExtent l="0" t="0" r="0" b="0"/>
              <wp:wrapSquare wrapText="largest"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66498" w:rsidRDefault="00366498">
                          <w:pPr>
                            <w:pStyle w:val="afb"/>
                            <w:rPr>
                              <w:rStyle w:val="a6"/>
                            </w:rPr>
                          </w:pPr>
                        </w:p>
                        <w:p w:rsidR="00366498" w:rsidRDefault="00366498">
                          <w:pPr>
                            <w:pStyle w:val="afb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366498" w:rsidRDefault="007574F3">
                          <w:pPr>
                            <w:pStyle w:val="afb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E15C0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0;margin-top:.05pt;width:6.05pt;height:41.4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" o:allowincell="f" stroked="f">
              <v:fill opacity="0"/>
              <v:textbox style="mso-fit-shape-to-text:t" inset="0,0,0,0">
                <w:txbxContent>
                  <w:p w:rsidR="00366498" w:rsidRDefault="00366498">
                    <w:pPr>
                      <w:pStyle w:val="afb"/>
                      <w:rPr>
                        <w:rStyle w:val="a6"/>
                      </w:rPr>
                    </w:pPr>
                  </w:p>
                  <w:p w:rsidR="00366498" w:rsidRDefault="00366498">
                    <w:pPr>
                      <w:pStyle w:val="afb"/>
                      <w:jc w:val="center"/>
                      <w:rPr>
                        <w:rStyle w:val="a6"/>
                      </w:rPr>
                    </w:pPr>
                  </w:p>
                  <w:p w:rsidR="00366498" w:rsidRDefault="007574F3">
                    <w:pPr>
                      <w:pStyle w:val="afb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E15C0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98" w:rsidRDefault="007574F3">
    <w:pPr>
      <w:pStyle w:val="a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66498" w:rsidRDefault="00366498">
                          <w:pPr>
                            <w:pStyle w:val="afb"/>
                            <w:rPr>
                              <w:rStyle w:val="a6"/>
                              <w:rFonts w:ascii="Liberation Serif" w:hAnsi="Liberation Serif" w:cs="Liberation Serif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left:0;text-align:left;margin-left:0;margin-top:.05pt;width:1.15pt;height:13.8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" o:allowincell="f" stroked="f">
              <v:fill opacity="0"/>
              <v:textbox style="mso-fit-shape-to-text:t" inset="0,0,0,0">
                <w:txbxContent>
                  <w:p w:rsidR="00366498" w:rsidRDefault="00366498">
                    <w:pPr>
                      <w:pStyle w:val="afb"/>
                      <w:rPr>
                        <w:rStyle w:val="a6"/>
                        <w:rFonts w:ascii="Liberation Serif" w:hAnsi="Liberation Serif" w:cs="Liberation Serif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366498" w:rsidRDefault="00366498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FEA"/>
    <w:multiLevelType w:val="multilevel"/>
    <w:tmpl w:val="D86EB4C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1" w15:restartNumberingAfterBreak="0">
    <w:nsid w:val="07307689"/>
    <w:multiLevelType w:val="multilevel"/>
    <w:tmpl w:val="51964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2" w15:restartNumberingAfterBreak="0">
    <w:nsid w:val="308D49AC"/>
    <w:multiLevelType w:val="multilevel"/>
    <w:tmpl w:val="19A88F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6A37F7"/>
    <w:multiLevelType w:val="multilevel"/>
    <w:tmpl w:val="951CE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98"/>
    <w:rsid w:val="002D500F"/>
    <w:rsid w:val="00366498"/>
    <w:rsid w:val="004E15C0"/>
    <w:rsid w:val="007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E2ED"/>
  <w15:docId w15:val="{B3777355-A9EC-4F35-853C-0C20601D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сноски Знак"/>
    <w:uiPriority w:val="99"/>
    <w:qFormat/>
    <w:rsid w:val="00FA3F41"/>
    <w:rPr>
      <w:rFonts w:eastAsia="Times New Roma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A3F41"/>
    <w:rPr>
      <w:vertAlign w:val="superscript"/>
    </w:rPr>
  </w:style>
  <w:style w:type="character" w:customStyle="1" w:styleId="ad">
    <w:name w:val="МОН основной Знак"/>
    <w:qFormat/>
    <w:rsid w:val="00FA3F41"/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qFormat/>
    <w:rsid w:val="00FA3F41"/>
    <w:rPr>
      <w:rFonts w:ascii="Times New Roman" w:eastAsia="Times New Roman" w:hAnsi="Times New Roman"/>
      <w:sz w:val="28"/>
      <w:szCs w:val="24"/>
    </w:rPr>
  </w:style>
  <w:style w:type="character" w:customStyle="1" w:styleId="FontStyle16">
    <w:name w:val="Font Style16"/>
    <w:uiPriority w:val="99"/>
    <w:qFormat/>
    <w:rsid w:val="00FA3F41"/>
    <w:rPr>
      <w:rFonts w:ascii="Times New Roman" w:hAnsi="Times New Roman" w:cs="Times New Roman"/>
      <w:sz w:val="20"/>
      <w:szCs w:val="20"/>
    </w:rPr>
  </w:style>
  <w:style w:type="character" w:customStyle="1" w:styleId="af">
    <w:name w:val="Без интервала Знак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qFormat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Малые прописные"/>
    <w:uiPriority w:val="99"/>
    <w:qFormat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1">
    <w:name w:val="Основной текст + Не полужирный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2">
    <w:name w:val="Основной текст + Не полужирный1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Exact">
    <w:name w:val="Основной текст Exact"/>
    <w:qFormat/>
    <w:rsid w:val="00372C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5"/>
      <w:szCs w:val="25"/>
      <w:u w:val="none"/>
    </w:rPr>
  </w:style>
  <w:style w:type="paragraph" w:styleId="af2">
    <w:name w:val="Title"/>
    <w:basedOn w:val="a"/>
    <w:next w:val="af3"/>
    <w:qFormat/>
    <w:locked/>
    <w:rsid w:val="00FA3F41"/>
    <w:pPr>
      <w:jc w:val="center"/>
    </w:pPr>
    <w:rPr>
      <w:sz w:val="28"/>
    </w:rPr>
  </w:style>
  <w:style w:type="paragraph" w:styleId="af3">
    <w:name w:val="Body Text"/>
    <w:basedOn w:val="a"/>
    <w:qFormat/>
    <w:rsid w:val="005F4BA8"/>
    <w:pPr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8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3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b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e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f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0">
    <w:name w:val="ConsPlusNormal"/>
    <w:qFormat/>
    <w:rsid w:val="00806F16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qFormat/>
    <w:rsid w:val="0018250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f2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4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link w:val="aa"/>
    <w:qFormat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5">
    <w:name w:val="Обычный1"/>
    <w:qFormat/>
    <w:rsid w:val="00FA3F41"/>
    <w:rPr>
      <w:rFonts w:cs="Calibri"/>
      <w:color w:val="000000"/>
    </w:rPr>
  </w:style>
  <w:style w:type="paragraph" w:styleId="aff3">
    <w:name w:val="footnote text"/>
    <w:basedOn w:val="a"/>
    <w:uiPriority w:val="99"/>
    <w:unhideWhenUsed/>
    <w:rsid w:val="00FA3F41"/>
    <w:rPr>
      <w:rFonts w:ascii="Calibri" w:hAnsi="Calibri"/>
      <w:sz w:val="20"/>
      <w:szCs w:val="20"/>
    </w:rPr>
  </w:style>
  <w:style w:type="paragraph" w:customStyle="1" w:styleId="aff4">
    <w:name w:val="МОН основной"/>
    <w:basedOn w:val="a"/>
    <w:qFormat/>
    <w:rsid w:val="00FA3F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qFormat/>
    <w:rsid w:val="00FA3F41"/>
    <w:pPr>
      <w:widowControl w:val="0"/>
      <w:spacing w:line="317" w:lineRule="exact"/>
      <w:jc w:val="both"/>
    </w:pPr>
  </w:style>
  <w:style w:type="paragraph" w:customStyle="1" w:styleId="210">
    <w:name w:val="Основной текст 21"/>
    <w:basedOn w:val="a"/>
    <w:qFormat/>
    <w:rsid w:val="00372C95"/>
    <w:pPr>
      <w:spacing w:after="120" w:line="480" w:lineRule="auto"/>
    </w:pPr>
    <w:rPr>
      <w:sz w:val="20"/>
      <w:szCs w:val="20"/>
      <w:lang w:eastAsia="zh-CN"/>
    </w:rPr>
  </w:style>
  <w:style w:type="paragraph" w:customStyle="1" w:styleId="16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styleId="aff5">
    <w:name w:val="No Spacing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a"/>
    <w:qFormat/>
    <w:rsid w:val="00372C95"/>
    <w:pPr>
      <w:spacing w:beforeAutospacing="1"/>
      <w:jc w:val="both"/>
    </w:pPr>
    <w:rPr>
      <w:sz w:val="28"/>
      <w:szCs w:val="28"/>
    </w:rPr>
  </w:style>
  <w:style w:type="paragraph" w:customStyle="1" w:styleId="22">
    <w:name w:val="Основной текст2"/>
    <w:basedOn w:val="a"/>
    <w:qFormat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paragraph" w:customStyle="1" w:styleId="aff6">
    <w:name w:val="Содержимое врезки"/>
    <w:basedOn w:val="a"/>
    <w:qFormat/>
  </w:style>
  <w:style w:type="paragraph" w:customStyle="1" w:styleId="aff7">
    <w:name w:val="Содержимое таблицы"/>
    <w:basedOn w:val="a"/>
    <w:qFormat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5C1A7C"/>
  </w:style>
  <w:style w:type="numbering" w:customStyle="1" w:styleId="23">
    <w:name w:val="Нет списка2"/>
    <w:uiPriority w:val="99"/>
    <w:semiHidden/>
    <w:unhideWhenUsed/>
    <w:qFormat/>
    <w:rsid w:val="00372C95"/>
  </w:style>
  <w:style w:type="table" w:styleId="aff9">
    <w:name w:val="Table Grid"/>
    <w:basedOn w:val="a1"/>
    <w:uiPriority w:val="3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72C9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7B34-3EA2-42A3-9052-111A242D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2022-07-14T13:07:00Z</cp:lastPrinted>
  <dcterms:created xsi:type="dcterms:W3CDTF">2022-07-20T04:42:00Z</dcterms:created>
  <dcterms:modified xsi:type="dcterms:W3CDTF">2022-07-20T04:43:00Z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