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3E" w:rsidRDefault="00CF4E2E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к</w:t>
      </w:r>
    </w:p>
    <w:p w:rsidR="0010333E" w:rsidRDefault="00CF4E2E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постановлению администрации</w:t>
      </w:r>
    </w:p>
    <w:p w:rsidR="0010333E" w:rsidRDefault="00CF4E2E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10333E" w:rsidRDefault="00CF4E2E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«27_» апреля 2022 г. №_214_</w:t>
      </w:r>
    </w:p>
    <w:p w:rsidR="0010333E" w:rsidRDefault="0010333E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</w:p>
    <w:p w:rsidR="0010333E" w:rsidRDefault="0010333E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10333E" w:rsidRDefault="00CF4E2E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территории  городского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округа ЗАТО Свободный»</w:t>
      </w:r>
    </w:p>
    <w:p w:rsidR="0010333E" w:rsidRDefault="0010333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10333E" w:rsidRDefault="0010333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1. Общие положения</w:t>
      </w: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Свободный» на территории городского округа ЗАТО Свободный (далее -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Свободный»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10333E" w:rsidRDefault="00CF4E2E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:rsidR="0010333E" w:rsidRDefault="00F41CB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hyperlink r:id="rId7">
        <w:r w:rsidR="00CF4E2E">
          <w:rPr>
            <w:rFonts w:ascii="Liberation Serif" w:hAnsi="Liberation Serif" w:cs="Liberation Serif"/>
            <w:sz w:val="24"/>
            <w:szCs w:val="24"/>
          </w:rPr>
          <w:t>Конституцией</w:t>
        </w:r>
      </w:hyperlink>
      <w:r w:rsidR="00CF4E2E">
        <w:rPr>
          <w:rFonts w:ascii="Liberation Serif" w:hAnsi="Liberation Serif" w:cs="Liberation Serif"/>
          <w:sz w:val="24"/>
          <w:szCs w:val="24"/>
        </w:rPr>
        <w:t xml:space="preserve"> Российской Федерации;</w:t>
      </w:r>
    </w:p>
    <w:p w:rsidR="0010333E" w:rsidRDefault="00CF4E2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10333E" w:rsidRDefault="00CF4E2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Федеральный закон от 24 июля 1998 года № 124-ФЗ «Об основных гарантиях прав ребенка в Российской Федерации»;</w:t>
      </w:r>
    </w:p>
    <w:p w:rsidR="0010333E" w:rsidRDefault="00CF4E2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Федеральный закон от 06 октября 2003 года № 131-ФЗ «Об общих принципах организации органов местного самоуправления в Российской Федерации» </w:t>
      </w:r>
    </w:p>
    <w:p w:rsidR="0010333E" w:rsidRDefault="00CF4E2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Федеральный закон от 27 июля 2006 года № 152-ФЗ «О персональных данных»;</w:t>
      </w:r>
    </w:p>
    <w:p w:rsidR="0010333E" w:rsidRDefault="00CF4E2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10333E" w:rsidRDefault="00CF4E2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Устав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10333E" w:rsidRDefault="00CF4E2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Устав МБОУ «СШ № 25»;</w:t>
      </w:r>
    </w:p>
    <w:p w:rsidR="0010333E" w:rsidRDefault="00CF4E2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иные нормативно-правовые акты.</w:t>
      </w:r>
    </w:p>
    <w:p w:rsidR="0010333E" w:rsidRDefault="00CF4E2E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Заявителями, имеющими право на получение муниципальной услуги (далее - заявители) являются физические и юридические лица,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10333E" w:rsidRDefault="00CF4E2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отделе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(далее - отдел образования, молодежной политики,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культуры и спорта) при личном или письменном обращении по адресу: 624790, Свердловская область,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>
        <w:rPr>
          <w:rFonts w:ascii="Liberation Serif" w:hAnsi="Liberation Serif" w:cs="Liberation Serif"/>
          <w:sz w:val="24"/>
          <w:szCs w:val="24"/>
        </w:rPr>
        <w:t>. Свободный, ул. Майского, 67; адрес электронной почты: otdelobrazovaniya_zato@mail.ru. Рабочие дни: Понедельник-пятница с 8:30 до 17:30 (обеденный перерыв с 12-00 до 13-00). Телефон для справок: 8 (34345) 5-84-92;</w:t>
      </w:r>
    </w:p>
    <w:p w:rsidR="0010333E" w:rsidRDefault="00CF4E2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информационных стендах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10333E" w:rsidRDefault="00CF4E2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информационно-телекоммуникационной сети Интернет (далее - сеть Интернет): на официальном сайте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городскго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округа ЗАТО Свободный; (</w:t>
      </w:r>
      <w:hyperlink r:id="rId8"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r>
          <w:rPr>
            <w:rFonts w:ascii="Liberation Serif" w:hAnsi="Liberation Serif" w:cs="Liberation Serif"/>
            <w:bCs/>
            <w:sz w:val="24"/>
            <w:szCs w:val="24"/>
          </w:rPr>
          <w:t>адм</w:t>
        </w:r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r>
          <w:rPr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>
        <w:rPr>
          <w:rFonts w:ascii="Liberation Serif" w:hAnsi="Liberation Serif" w:cs="Liberation Serif"/>
          <w:bCs/>
          <w:sz w:val="24"/>
          <w:szCs w:val="24"/>
        </w:rPr>
        <w:t>Свободный</w:t>
      </w:r>
      <w:r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>
        <w:rPr>
          <w:rFonts w:ascii="Liberation Serif" w:hAnsi="Liberation Serif" w:cs="Liberation Serif"/>
          <w:bCs/>
          <w:sz w:val="24"/>
          <w:szCs w:val="24"/>
        </w:rPr>
        <w:t>РФ</w:t>
      </w:r>
      <w:r>
        <w:rPr>
          <w:rFonts w:ascii="Liberation Serif" w:hAnsi="Liberation Serif" w:cs="Liberation Serif"/>
          <w:sz w:val="24"/>
          <w:szCs w:val="24"/>
        </w:rPr>
        <w:t>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(http://66.gosuslugi.ru/pgu) (далее - Региональный портал);</w:t>
      </w:r>
    </w:p>
    <w:p w:rsidR="0010333E" w:rsidRDefault="00CF4E2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многофункциональном центре предоставления государственных и муниципальных услуг (далее - МФЦ).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(http://www.mfc66.ru).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Подразделение/специалист, предоставляющий муниципальную услугу предоставляют заявителям следующую информацию:</w:t>
      </w:r>
    </w:p>
    <w:p w:rsidR="0010333E" w:rsidRDefault="00CF4E2E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10333E" w:rsidRDefault="00CF4E2E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10333E" w:rsidRDefault="00CF4E2E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10333E" w:rsidRDefault="00CF4E2E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времени приема и выдачи документов;</w:t>
      </w:r>
    </w:p>
    <w:p w:rsidR="0010333E" w:rsidRDefault="00CF4E2E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сроках предоставления муниципальной услуги;</w:t>
      </w:r>
    </w:p>
    <w:p w:rsidR="0010333E" w:rsidRDefault="00CF4E2E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10333E" w:rsidRDefault="00CF4E2E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ходе предоставления муниципальной услуги.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 обращения регистрируются специалистом в журнале регистрации заявлений граждан для оказания муниципальной услуги.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На информационных стендах размещается следующая информация: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краткое описание порядка предоставления муниципальной услуги;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образцы оформления документов, необходимых для получения муниципальной услуги;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график приема граждан;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получения консультаций (справок), информации о ходе предоставления муниципальной услуги;</w:t>
      </w:r>
    </w:p>
    <w:p w:rsidR="0010333E" w:rsidRDefault="00CF4E2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4.4.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размещается следующая информация:</w:t>
      </w:r>
    </w:p>
    <w:p w:rsidR="0010333E" w:rsidRDefault="00CF4E2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сведения о местонахождении, график работы, контактные телефоны, адреса электронной почты отдела образования, молодежной политики, культуры и спорта, Муниципального бюджетного общеобразовательного учреждения «Средняя школа № 25 им. Героя Советского Союза генерал-лейтенанта Д.М.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Карбышева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 кадетскими классами»;</w:t>
      </w:r>
    </w:p>
    <w:p w:rsidR="0010333E" w:rsidRDefault="00CF4E2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текст настоящего административного регламента с приложениями.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10333E" w:rsidRDefault="00CF4E2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10333E" w:rsidRDefault="00CF4E2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10333E" w:rsidRDefault="00CF4E2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10333E" w:rsidRDefault="00CF4E2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сроках предоставления муниципальной услуги;</w:t>
      </w:r>
    </w:p>
    <w:p w:rsidR="0010333E" w:rsidRDefault="00CF4E2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10333E" w:rsidRDefault="00CF4E2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ходе предоставления муниципальной услуги (для заявителей, подавших заявление и документы в МФЦ).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Кодексом административного судопроизводства Российской Федерации.</w:t>
      </w: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Муниципальная услуга, предоставление которой регулируется настоящим административным регламентом, именуется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территории  городского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округа ЗАТО Свободный».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Предоставление муниципальной услуги осуществляет отделом образования, молодежной политики, культуры и спорта, Муниципальным бюджетным общеобразовательным учреждением «Средняя школа № 25 им. Героя Советского Союза генерал-лейтенанта Д.М.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Карбышева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 кадетскими классами» (далее - МБОУ «СШ №25»), а также МФЦ.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Результатом предоставления муниципальной услуги является получение заявителем информации в устной форме, при письменном обращении - ответа на письменное обращение, содержащего запрашиваемую 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территории  городского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округа ЗАТО Свободный.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Срок предоставления муниципальной услуги определяется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10333E" w:rsidRDefault="00CF4E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личном обращении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предоставление информации о муниципальной услуге.</w:t>
      </w:r>
    </w:p>
    <w:p w:rsidR="0010333E" w:rsidRDefault="00CF4E2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Максимальный срок консультирования и информирования граждан не должен превышать 15 минут. </w:t>
      </w:r>
    </w:p>
    <w:p w:rsidR="0010333E" w:rsidRDefault="00CF4E2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письменном обращении срок предоставления муниципальной услуги составляет 15 дней со дня регистрации заявления о предоставлении муниципальной услуги.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подачи заявления в МФЦ срок предоставления муниципальной услуги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исчисляется со дня регистрации заявления специалистом МФЦ.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9">
        <w:r>
          <w:rPr>
            <w:rFonts w:ascii="Liberation Serif" w:hAnsi="Liberation Serif" w:cs="Liberation Serif"/>
            <w:sz w:val="24"/>
            <w:szCs w:val="24"/>
          </w:rPr>
          <w:t>статьей 15.1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комплексный запрос) срок предоставления муниципальной услуги исчисляется со дня регистрации комплексного запроса специалистом МФЦ. 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подразделением/специалистом, предоставляющим муниципальную услугу) от МФЦ.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Исчерпывающий перечень документов, необходимых для предоставления муниципальной услуги. Для предоставления муниципальной услуги заявитель обращается в отдел образования, молодежной политики, культуры и спорта или МБОУ «СШ № 25» или МФЦ лично с устным запросом или с заявлением (приложение № 1).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Иных документов, необходимых для предоставления услуги, не требуется.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266"/>
      <w:bookmarkStart w:id="1" w:name="P262"/>
      <w:bookmarkStart w:id="2" w:name="P256"/>
      <w:bookmarkEnd w:id="0"/>
      <w:bookmarkEnd w:id="1"/>
      <w:bookmarkEnd w:id="2"/>
      <w:r>
        <w:rPr>
          <w:rFonts w:ascii="Liberation Serif" w:hAnsi="Liberation Serif" w:cs="Liberation Serif"/>
          <w:sz w:val="24"/>
          <w:szCs w:val="24"/>
        </w:rPr>
        <w:t>6. Заявление о предоставлении муниципальной услуги может быть направлено:</w:t>
      </w:r>
    </w:p>
    <w:p w:rsidR="0010333E" w:rsidRDefault="00CF4E2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непосредственно в отдел образования, молодежной политики, культуры и спорта или МБОУ «СШ № 25»;</w:t>
      </w:r>
    </w:p>
    <w:p w:rsidR="0010333E" w:rsidRDefault="00CF4E2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посредством многофункционального центра предоставления государственных и муниципальных услуг;</w:t>
      </w:r>
    </w:p>
    <w:p w:rsidR="0010333E" w:rsidRDefault="00CF4E2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электронной форме в отсканированном виде: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на электронную почту отдел образования, молодежной политики, культуры и спорта по адресу: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>
        <w:rPr>
          <w:rFonts w:ascii="Liberation Serif" w:hAnsi="Liberation Serif" w:cs="Liberation Serif"/>
          <w:sz w:val="24"/>
          <w:szCs w:val="24"/>
        </w:rPr>
        <w:t>;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на электронную почту МБОУ «СШ № </w:t>
      </w:r>
      <w:proofErr w:type="gramStart"/>
      <w:r>
        <w:rPr>
          <w:rFonts w:ascii="Liberation Serif" w:hAnsi="Liberation Serif" w:cs="Liberation Serif"/>
          <w:sz w:val="24"/>
          <w:szCs w:val="24"/>
        </w:rPr>
        <w:t>25» 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адресу: ousv25@mail.ru;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 Оснований для отказа в приеме документов, необходимых для предоставления муниципальной услуги, не предусмотрено.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 Оснований для приостановления предоставления муниципальной услуги не предусмотрено 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При предоставлении муниципальной услуги плата с заявителя не взимается.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 Максимальный срок ожидания в очереди.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 При подаче запроса о предоставлении муниципальной услуги максимальный срок ожидания в очереди составляет 15 минут.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10.2. При получении результата предоставления муниципальной услуги максимальный срок ожидания в очереди составляет 15 минут.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10.3. В случае объективной задержки продвижения очереди специалист, осуществляющий прием и регистрацию документов, обязан уведомить ожидающих о причинах задержки и предполагаемом времени ожидания.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11. Регистрация заявления производится в день поступления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отдел образования, молодежной политики, культуры и спорта, МБОУ «СШ № 25» либо в МФЦ (в случае, если заявление на предоставление муниципальной услуги подается посредством МФЦ).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 Требования к помещениям, в которых предоставляется муниципальная услуга:</w:t>
      </w:r>
    </w:p>
    <w:p w:rsidR="0010333E" w:rsidRDefault="00CF4E2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10333E" w:rsidRDefault="00CF4E2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10333E" w:rsidRDefault="00CF4E2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10333E" w:rsidRDefault="00CF4E2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 Показатели доступности и качества муниципальной услуги.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13.1. Показателями доступности муниципальной услуги являются:</w:t>
      </w:r>
    </w:p>
    <w:p w:rsidR="0010333E" w:rsidRDefault="00CF4E2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транспортная доступность к местам предоставления муниципальной услуги;</w:t>
      </w:r>
    </w:p>
    <w:p w:rsidR="0010333E" w:rsidRDefault="00CF4E2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0333E" w:rsidRDefault="00CF4E2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возможность получения услуги в электронной форме;</w:t>
      </w:r>
    </w:p>
    <w:p w:rsidR="0010333E" w:rsidRDefault="00CF4E2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возможность получения услуги посредством МФЦ;</w:t>
      </w:r>
    </w:p>
    <w:p w:rsidR="0010333E" w:rsidRDefault="00CF4E2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13.2. Показателями качества предоставления муниципальной услуги являются:</w:t>
      </w:r>
    </w:p>
    <w:p w:rsidR="0010333E" w:rsidRDefault="00CF4E2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соблюдение срока предоставления муниципальной услуги;</w:t>
      </w:r>
    </w:p>
    <w:p w:rsidR="0010333E" w:rsidRDefault="00CF4E2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соблюдение порядка выполнения административных процедур;</w:t>
      </w:r>
    </w:p>
    <w:p w:rsidR="0010333E" w:rsidRDefault="00CF4E2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прием и регистрация заявления;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выдача заявителю результата предоставления муниципальной услуги.</w:t>
      </w: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Раздел 3. Состав, последовательность и сроки выполнения </w:t>
      </w:r>
    </w:p>
    <w:p w:rsidR="0010333E" w:rsidRDefault="00CF4E2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10333E" w:rsidRDefault="00CF4E2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Последовательность административных действий (процедур) приводится в блок-схеме (приложение № 2).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прием и регистрация заявления;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Информирование и консультирование заявителей по вопросам предоставления муниципальной услуги. 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отдел образования, молодежной политики, культуры и спорта, МБОУ «СШ № 25» либо в </w:t>
      </w:r>
      <w:r>
        <w:rPr>
          <w:rFonts w:ascii="Liberation Serif" w:hAnsi="Liberation Serif" w:cs="Liberation Serif"/>
          <w:sz w:val="24"/>
          <w:szCs w:val="24"/>
        </w:rPr>
        <w:lastRenderedPageBreak/>
        <w:t>МФЦ.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Информирование и консультирование по вопросам предоставления муниципальной услуги осуществляется специалистами отдела образования, молодежной политики, культуры и спорта, МБОУ «СШ № 25», а также специалистами МФЦ.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Специалисты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Письменный ответ на обращение подписывается главой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Прием и регистрация заявления.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2.1. Основанием для начала административной процедуры «Прием и регистрация заявления» является обращение заявителя в устной, письменной и (или) электронной форме в отдел образования, молодежной политики, культуры и спорта, МБОУ «СШ № 25» либо в МФЦ, либо поступление в отдел образования, молодежной политики, культуры и спорта, МБОУ «СШ № 25» из МФЦ заявления, подписанного уполномоченным работником МФЦ и скрепленные печатью МФЦ в случае,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2.2. Прием и регистрация заявления осуществляется специалистами отдела образования, молодежной политики, культуры и спорта, МБОУ «СШ № 25».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и регистрацию заявления осуществляет специалист МФЦ.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2.3. Специалист отдела образования, молодежной политики, культуры и спорта, </w:t>
      </w:r>
      <w:r>
        <w:rPr>
          <w:rFonts w:ascii="Liberation Serif" w:hAnsi="Liberation Serif" w:cs="Liberation Serif"/>
          <w:sz w:val="24"/>
          <w:szCs w:val="24"/>
        </w:rPr>
        <w:br/>
        <w:t>МБОУ «СШ № 25»: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1) проверяет корректность заполнения заявления;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регистрирует заявление;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сообщает заявителю номер и дату регистрации запроса.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2.4. Регистрация заявления производится в день поступления в отдел образования, молодежной политики, культуры и спорта, МБОУ «СШ № 25» либо в МФЦ (в случае, если заявление на предоставление муниципальной услуги подается посредством МФЦ).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2.5. 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 отдел образования, молодежной политики, культуры и спорта.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371"/>
      <w:bookmarkEnd w:id="3"/>
      <w:r>
        <w:rPr>
          <w:rFonts w:ascii="Liberation Serif" w:hAnsi="Liberation Serif" w:cs="Liberation Serif"/>
          <w:sz w:val="24"/>
          <w:szCs w:val="24"/>
        </w:rPr>
        <w:t xml:space="preserve">2.6. 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отдел образования, молодежной политики, культуры и спорта не позднее одного рабочего дня, следующего за днем получения комплексного запроса. 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подразделение/специалиста, предоставляющего муниципальную услугу,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2.7. В случае оказания муниципальной услуги в электронной форме специалист отдела образования, молодежной политики, культуры и спорта либо МБОУ «СШ № 25»: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проверяет корректность заполнения заявления;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производит регистрацию заявления в день поступления в электронном виде;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 дате и времени для личного приема заявителя;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иную информацию.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2.8. Результатом административной процедуры "Прием и регистрация заявления" является регистрация заявления.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Выдача (направление) заявителю результата предоставления муниципальной услуги.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3.1. Основанием для начала административной процедуры «Выдача (направление) заявителю результата предоставления муниципальной услуги» является поступление специалисту отдела образования, молодежной политики, культуры и спорта, </w:t>
      </w:r>
      <w:r>
        <w:rPr>
          <w:rFonts w:ascii="Liberation Serif" w:hAnsi="Liberation Serif" w:cs="Liberation Serif"/>
          <w:sz w:val="24"/>
          <w:szCs w:val="24"/>
        </w:rPr>
        <w:br/>
        <w:t>МБОУ «СШ № 25», зарегистрированного заявления или личное обращение заявителя.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3.2. Ответ на письменное обращение направляется заявителю по почтовому или электронному адресу, указанному в обращении.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3.3. Предоставление информации по устным запросам заявителей, поступившим при личном обращении либо по телефону, осуществляется по адресу и телефону специалистами, отдела образования, молодежной политики, культуры и спорта или организации дополнительного образования. 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3.4. В случае если для подготовки ответа требуется продолжительное время, специалист, </w:t>
      </w:r>
      <w:r>
        <w:rPr>
          <w:rFonts w:ascii="Liberation Serif" w:hAnsi="Liberation Serif" w:cs="Liberation Serif"/>
          <w:sz w:val="24"/>
          <w:szCs w:val="24"/>
        </w:rPr>
        <w:lastRenderedPageBreak/>
        <w:t>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информирования.</w:t>
      </w:r>
    </w:p>
    <w:p w:rsidR="0010333E" w:rsidRDefault="00CF4E2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3.5. Результатом исполнения административной процедуры является подготовка и направление Заявителю запрашиваемой им информации.</w:t>
      </w:r>
    </w:p>
    <w:p w:rsidR="0010333E" w:rsidRDefault="0010333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4. Формы контроля за исполнением административного регламента</w:t>
      </w: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Задачами осуществления контроля являются: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совершенствование процесса оказания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администрации. Распоряжение доводится до сведения начальника отдела образования, молодежной политики, культуры и спорта и (или) директора </w:t>
      </w:r>
      <w:r>
        <w:rPr>
          <w:rFonts w:ascii="Liberation Serif" w:hAnsi="Liberation Serif" w:cs="Liberation Serif"/>
          <w:sz w:val="24"/>
          <w:szCs w:val="24"/>
        </w:rPr>
        <w:br/>
        <w:t>МБОУ «СШ № 25»,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 образования, молодежной политики, культуры и спорта либо директора МБОУ «СШ № 25</w:t>
      </w:r>
      <w:proofErr w:type="gramStart"/>
      <w:r>
        <w:rPr>
          <w:rFonts w:ascii="Liberation Serif" w:hAnsi="Liberation Serif" w:cs="Liberation Serif"/>
          <w:sz w:val="24"/>
          <w:szCs w:val="24"/>
        </w:rPr>
        <w:t>»,.</w:t>
      </w:r>
      <w:proofErr w:type="gramEnd"/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3.2. Внеплановые проверки проводятся по конкретному обращению граждан.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Заявители вправе направить письменное обращение в адрес главы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3.3.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 образования, молодежной политики, культуры и спорта, директора </w:t>
      </w:r>
      <w:r>
        <w:rPr>
          <w:rFonts w:ascii="Liberation Serif" w:hAnsi="Liberation Serif" w:cs="Liberation Serif"/>
          <w:sz w:val="24"/>
          <w:szCs w:val="24"/>
        </w:rPr>
        <w:br/>
        <w:t>МБОУ «СШ № 25».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соблюдение сроков, порядка приема заявления о предоставлении муниципальной услуги </w:t>
      </w:r>
      <w:r>
        <w:rPr>
          <w:rFonts w:ascii="Liberation Serif" w:hAnsi="Liberation Serif" w:cs="Liberation Serif"/>
          <w:sz w:val="24"/>
          <w:szCs w:val="24"/>
        </w:rPr>
        <w:lastRenderedPageBreak/>
        <w:t>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10333E" w:rsidRDefault="0010333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Предмет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2.2. Заявитель может обратиться с жалобой, в том числе в следующих случаях: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нарушение срока предоставления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Органы местного самоуправления и уполномоченные на рассмотрение жалобы </w:t>
      </w:r>
      <w:r>
        <w:rPr>
          <w:rFonts w:ascii="Liberation Serif" w:hAnsi="Liberation Serif" w:cs="Liberation Serif"/>
          <w:sz w:val="24"/>
          <w:szCs w:val="24"/>
        </w:rPr>
        <w:lastRenderedPageBreak/>
        <w:t>должностные лица, которым может быть направлена жалоба.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3.1. Жалоба на действия (бездействие) должностных лиц и принятые ими решения при предоставлении муниципальной услуги (далее - жалоба) может быть начальнику отдела образования, молодежной политики, культуры и спорта либо директору МБОУ «СШ № 25». Жалоба на действия (бездействие) специалиста отдела образования, молодежной политики, культуры и спорта либо МБОУ «СШ № 25» может быть подана главе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Порядок подачи и рассмотрения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4.1. Жалоба подается главе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Свободный, начальнику отдела образования, молодежной политики, культуры и спорта либо директору МБОУ «СШ № 25»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4.2.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4.4. Жалобу в письменной форме можно направить: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почтовым отправлением:</w:t>
      </w:r>
    </w:p>
    <w:p w:rsidR="0010333E" w:rsidRDefault="00CF4E2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адрес администрации: 624790, Свердловская область,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>
        <w:rPr>
          <w:rFonts w:ascii="Liberation Serif" w:hAnsi="Liberation Serif" w:cs="Liberation Serif"/>
          <w:sz w:val="24"/>
          <w:szCs w:val="24"/>
        </w:rPr>
        <w:t>. Свободный, ул. Майского, 67;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с использованием информационно-телекоммуникационной сети Интернет на электронный адрес:</w:t>
      </w:r>
    </w:p>
    <w:p w:rsidR="0010333E" w:rsidRDefault="00CF4E2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администрация городского округа ЗАТО Свободный: </w:t>
      </w:r>
      <w:r>
        <w:rPr>
          <w:rFonts w:ascii="Liberation Serif" w:hAnsi="Liberation Serif" w:cs="Liberation Serif"/>
          <w:sz w:val="24"/>
          <w:szCs w:val="24"/>
          <w:lang w:val="de-DE"/>
        </w:rPr>
        <w:t>adm_zato_svobod</w:t>
      </w:r>
      <w:hyperlink r:id="rId11">
        <w:r>
          <w:rPr>
            <w:rFonts w:ascii="Liberation Serif" w:hAnsi="Liberation Serif" w:cs="Liberation Serif"/>
            <w:sz w:val="24"/>
            <w:szCs w:val="24"/>
            <w:lang w:val="de-DE"/>
          </w:rPr>
          <w:t>@mail.ru</w:t>
        </w:r>
      </w:hyperlink>
      <w:r>
        <w:rPr>
          <w:rFonts w:ascii="Liberation Serif" w:hAnsi="Liberation Serif" w:cs="Liberation Serif"/>
          <w:sz w:val="24"/>
          <w:szCs w:val="24"/>
        </w:rPr>
        <w:t>;</w:t>
      </w:r>
    </w:p>
    <w:p w:rsidR="0010333E" w:rsidRDefault="00CF4E2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образования, молодежной политики, культуры и спорта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0333E" w:rsidRDefault="00CF4E2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МБОУ «СШ № </w:t>
      </w:r>
      <w:proofErr w:type="gramStart"/>
      <w:r>
        <w:rPr>
          <w:rFonts w:ascii="Liberation Serif" w:hAnsi="Liberation Serif" w:cs="Liberation Serif"/>
          <w:sz w:val="24"/>
          <w:szCs w:val="24"/>
        </w:rPr>
        <w:t>25» 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адресу: ousv25@mail.ru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с использованием официального сайта администрации городского округа ЗАТО Свободный: </w:t>
      </w:r>
      <w:hyperlink r:id="rId13"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proofErr w:type="spellStart"/>
        <w:r>
          <w:rPr>
            <w:rFonts w:ascii="Liberation Serif" w:hAnsi="Liberation Serif" w:cs="Liberation Serif"/>
            <w:bCs/>
            <w:sz w:val="24"/>
            <w:szCs w:val="24"/>
          </w:rPr>
          <w:t>адм</w:t>
        </w:r>
        <w:proofErr w:type="spellEnd"/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proofErr w:type="spellStart"/>
        <w:r>
          <w:rPr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>
        <w:rPr>
          <w:rFonts w:ascii="Liberation Serif" w:hAnsi="Liberation Serif" w:cs="Liberation Serif"/>
          <w:bCs/>
          <w:sz w:val="24"/>
          <w:szCs w:val="24"/>
        </w:rPr>
        <w:t>Свободный</w:t>
      </w:r>
      <w:proofErr w:type="spellEnd"/>
      <w:r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>
        <w:rPr>
          <w:rFonts w:ascii="Liberation Serif" w:hAnsi="Liberation Serif" w:cs="Liberation Serif"/>
          <w:bCs/>
          <w:sz w:val="24"/>
          <w:szCs w:val="24"/>
        </w:rPr>
        <w:t>РФ</w:t>
      </w:r>
      <w:r>
        <w:rPr>
          <w:rFonts w:ascii="Liberation Serif" w:hAnsi="Liberation Serif" w:cs="Liberation Serif"/>
          <w:sz w:val="24"/>
          <w:szCs w:val="24"/>
        </w:rPr>
        <w:t>, раздел обращения граждан, подраздел: вопрос-ответ;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посредством многофункционального центра предоставления государственных и муниципальных услуг;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передать лично: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в администрацию по адресу: 624790, Свердловская область,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>
        <w:rPr>
          <w:rFonts w:ascii="Liberation Serif" w:hAnsi="Liberation Serif" w:cs="Liberation Serif"/>
          <w:sz w:val="24"/>
          <w:szCs w:val="24"/>
        </w:rPr>
        <w:t>. Свободный, ул. Майского, 67, прием документов осуществляется понедельник - пятница с 8.30 до 17.30 часов, обеденный перерыв с 12.00 до 13.00 часов, суббота, воскресенье - выходные дни);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 МБОУ «СШ № 25» в соответствии с графиком работы;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 себе необходимо иметь документ, удостоверяющий личность.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4.5. Жалоба, поступившая в письменной форме главе городского округа ЗАТО Свободный, начальнику отдела образования, молодежной политики, культуры и спорта либо директору МБОУ «СШ № 25»,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4.6. Жалоба должна содержать: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4.7. Записаться на личный прием к главе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можно по телефону 8 (34345) 5-84-80.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Информация о личном приеме руководителем и должностными лицами, а также главой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размещается на официальном сайте администрации.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Сроки рассмотрения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5.1. Жалоба, поступившая руководителю либо главе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 В случае обжалования отказа специалиста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</w:rPr>
        <w:t>отдела образования, молодежной политики, культуры и спорта, МБОУ «СШ № 25</w:t>
      </w:r>
      <w:proofErr w:type="gramStart"/>
      <w:r>
        <w:rPr>
          <w:rFonts w:ascii="Liberation Serif" w:hAnsi="Liberation Serif" w:cs="Liberation Serif"/>
          <w:sz w:val="24"/>
          <w:szCs w:val="24"/>
        </w:rPr>
        <w:t>»,  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6.1. Руководитель подразделения/специалиста, предоставляющего муниципальную услугу, глава администрации вправе оставить жалобу без ответа в следующих случаях: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6.2. Глава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Свободный, начальник отдела образования, молодежной политики, культуры и спорта, директор МБОУ «СШ № 25» отказывает в удовлетворении жалобы в следующих случаях: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 Результат рассмотрения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отказывает в удовлетворении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 Порядок информирования заявителя о результатах рассмотрения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8.2. В ответе по результатам рассмотрения жалобы указываются: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основания для принятия решения по жалобе;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принятое по жалобе решение;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сведения о порядке обжалования принятого по жалобе решения.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Порядок обжалования решения по жалобе.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14">
        <w:r>
          <w:rPr>
            <w:rFonts w:ascii="Liberation Serif" w:hAnsi="Liberation Serif" w:cs="Liberation Serif"/>
            <w:sz w:val="24"/>
            <w:szCs w:val="24"/>
          </w:rPr>
          <w:t>главой 22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Согласно </w:t>
      </w:r>
      <w:hyperlink r:id="rId15">
        <w:r>
          <w:rPr>
            <w:rFonts w:ascii="Liberation Serif" w:hAnsi="Liberation Serif" w:cs="Liberation Serif"/>
            <w:sz w:val="24"/>
            <w:szCs w:val="24"/>
          </w:rPr>
          <w:t>пункту 4 статьи 198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Порядок подачи, рассмотрения и разрешения жалоб, направляемых в суды, определяется </w:t>
      </w:r>
      <w:r>
        <w:rPr>
          <w:rFonts w:ascii="Liberation Serif" w:hAnsi="Liberation Serif" w:cs="Liberation Serif"/>
          <w:sz w:val="24"/>
          <w:szCs w:val="24"/>
        </w:rPr>
        <w:lastRenderedPageBreak/>
        <w:t>законодательством Российской Федерации о гражданском судопроизводстве и судопроизводстве в арбитражных судах.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10333E" w:rsidRDefault="00CF4E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11.2. Специалисты отдела образования, молодежной политики, культуры и спорта,</w:t>
      </w:r>
      <w:r>
        <w:rPr>
          <w:rFonts w:ascii="Liberation Serif" w:hAnsi="Liberation Serif" w:cs="Liberation Serif"/>
          <w:sz w:val="24"/>
          <w:szCs w:val="24"/>
        </w:rPr>
        <w:br/>
        <w:t>МБОУ «СШ № 25»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10333E" w:rsidRDefault="0010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33E" w:rsidRDefault="00CF4E2E">
      <w:pPr>
        <w:rPr>
          <w:sz w:val="28"/>
          <w:szCs w:val="28"/>
        </w:rPr>
      </w:pPr>
      <w:r>
        <w:br w:type="page"/>
      </w:r>
    </w:p>
    <w:p w:rsidR="0010333E" w:rsidRDefault="00CF4E2E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10333E" w:rsidRDefault="00CF4E2E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территории  городского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округа ЗАТО Свободный»</w:t>
      </w:r>
    </w:p>
    <w:p w:rsidR="0010333E" w:rsidRDefault="0010333E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ind w:left="5103"/>
      </w:pPr>
      <w:r>
        <w:t>Директору/начальнику отдела ________________________________</w:t>
      </w:r>
    </w:p>
    <w:p w:rsidR="0010333E" w:rsidRDefault="00CF4E2E">
      <w:pPr>
        <w:ind w:left="5103"/>
        <w:rPr>
          <w:sz w:val="21"/>
          <w:szCs w:val="21"/>
        </w:rPr>
      </w:pPr>
      <w:r>
        <w:rPr>
          <w:sz w:val="21"/>
          <w:szCs w:val="21"/>
        </w:rPr>
        <w:t>(наименование учреждения, отдела)</w:t>
      </w:r>
    </w:p>
    <w:p w:rsidR="0010333E" w:rsidRDefault="00CF4E2E">
      <w:pPr>
        <w:ind w:left="5103"/>
      </w:pPr>
      <w:r>
        <w:t>_______________________________</w:t>
      </w:r>
    </w:p>
    <w:p w:rsidR="0010333E" w:rsidRDefault="00CF4E2E">
      <w:pPr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>(Ф.И.О.)</w:t>
      </w:r>
    </w:p>
    <w:p w:rsidR="0010333E" w:rsidRDefault="00CF4E2E">
      <w:pPr>
        <w:ind w:left="5103"/>
      </w:pPr>
      <w:r>
        <w:t>от _____________________________</w:t>
      </w:r>
    </w:p>
    <w:p w:rsidR="0010333E" w:rsidRDefault="00CF4E2E">
      <w:pPr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>(Ф.И.О. заявителя)</w:t>
      </w:r>
    </w:p>
    <w:p w:rsidR="0010333E" w:rsidRDefault="00CF4E2E">
      <w:pPr>
        <w:ind w:left="5103"/>
      </w:pPr>
      <w:r>
        <w:t>проживающего по адресу: ________________________________</w:t>
      </w:r>
    </w:p>
    <w:p w:rsidR="0010333E" w:rsidRDefault="00CF4E2E">
      <w:pPr>
        <w:ind w:left="5103"/>
      </w:pPr>
      <w:r>
        <w:t>телефон: ________________________</w:t>
      </w:r>
    </w:p>
    <w:p w:rsidR="0010333E" w:rsidRDefault="00CF4E2E">
      <w:pPr>
        <w:pStyle w:val="ad"/>
        <w:ind w:left="51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</w:t>
      </w:r>
      <w:proofErr w:type="spellStart"/>
      <w:r>
        <w:rPr>
          <w:rFonts w:ascii="Times New Roman" w:hAnsi="Times New Roman"/>
          <w:color w:val="auto"/>
        </w:rPr>
        <w:t>mail</w:t>
      </w:r>
      <w:proofErr w:type="spellEnd"/>
      <w:r>
        <w:rPr>
          <w:rFonts w:ascii="Times New Roman" w:hAnsi="Times New Roman"/>
          <w:color w:val="auto"/>
        </w:rPr>
        <w:t>:___________________________</w:t>
      </w:r>
    </w:p>
    <w:p w:rsidR="0010333E" w:rsidRDefault="0010333E">
      <w:pPr>
        <w:pStyle w:val="ad"/>
        <w:jc w:val="center"/>
        <w:rPr>
          <w:color w:val="auto"/>
        </w:rPr>
      </w:pPr>
    </w:p>
    <w:p w:rsidR="0010333E" w:rsidRDefault="0010333E">
      <w:pPr>
        <w:pStyle w:val="ad"/>
        <w:jc w:val="center"/>
        <w:rPr>
          <w:rFonts w:ascii="Times New Roman" w:hAnsi="Times New Roman"/>
          <w:b/>
          <w:color w:val="auto"/>
        </w:rPr>
      </w:pPr>
    </w:p>
    <w:p w:rsidR="0010333E" w:rsidRDefault="00CF4E2E">
      <w:pPr>
        <w:pStyle w:val="ad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ЗАЯВЛЕНИЕ </w:t>
      </w:r>
    </w:p>
    <w:p w:rsidR="0010333E" w:rsidRDefault="00CF4E2E">
      <w:pPr>
        <w:pStyle w:val="ad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ЗАТО Свободный</w:t>
      </w:r>
    </w:p>
    <w:p w:rsidR="0010333E" w:rsidRDefault="0010333E">
      <w:pPr>
        <w:pStyle w:val="ad"/>
        <w:ind w:firstLine="709"/>
        <w:jc w:val="both"/>
        <w:rPr>
          <w:rFonts w:ascii="Times New Roman" w:hAnsi="Times New Roman"/>
          <w:color w:val="auto"/>
        </w:rPr>
      </w:pPr>
    </w:p>
    <w:p w:rsidR="0010333E" w:rsidRDefault="00CF4E2E">
      <w:pPr>
        <w:ind w:firstLine="284"/>
        <w:jc w:val="both"/>
        <w:rPr>
          <w:lang w:eastAsia="x-none"/>
        </w:rPr>
      </w:pPr>
      <w:r>
        <w:rPr>
          <w:lang w:val="x-none" w:eastAsia="x-none"/>
        </w:rPr>
        <w:t xml:space="preserve">Прошу предоставить следующие сведения  об  организации </w:t>
      </w:r>
      <w:r>
        <w:rPr>
          <w:lang w:eastAsia="x-none"/>
        </w:rPr>
        <w:t>_________________</w:t>
      </w:r>
      <w:r>
        <w:rPr>
          <w:lang w:val="x-none" w:eastAsia="x-none"/>
        </w:rPr>
        <w:t>образования в _______________________________________________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 xml:space="preserve">                              </w:t>
      </w:r>
      <w:r>
        <w:rPr>
          <w:lang w:eastAsia="x-none"/>
        </w:rPr>
        <w:t xml:space="preserve">                      </w:t>
      </w:r>
      <w:r>
        <w:rPr>
          <w:lang w:val="x-none" w:eastAsia="x-none"/>
        </w:rPr>
        <w:t xml:space="preserve">    (наименование </w:t>
      </w:r>
      <w:r>
        <w:rPr>
          <w:lang w:eastAsia="x-none"/>
        </w:rPr>
        <w:t>обще</w:t>
      </w:r>
      <w:r>
        <w:rPr>
          <w:lang w:val="x-none" w:eastAsia="x-none"/>
        </w:rPr>
        <w:t>образовательного учреждения)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1. ____________________________________________________________________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 xml:space="preserve">    (перечень запрашиваемых сведений об организации дополнительного образования)</w:t>
      </w:r>
    </w:p>
    <w:p w:rsidR="0010333E" w:rsidRDefault="0010333E">
      <w:pPr>
        <w:ind w:firstLine="284"/>
        <w:jc w:val="both"/>
        <w:rPr>
          <w:lang w:val="x-none" w:eastAsia="x-none"/>
        </w:rPr>
      </w:pP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Способ информирования заявителя (необходимое отметить):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 По телефону (номер телефона ________________________________________)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 По электронной почте (электронный адрес ____________________________)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2. Достоверность и полноту указанных сведений подтверждаю.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 xml:space="preserve">В соответствии с Федеральным законом от 27.07.2006 № 152-ФЗ </w:t>
      </w:r>
      <w:r>
        <w:rPr>
          <w:lang w:eastAsia="x-none"/>
        </w:rPr>
        <w:t>«</w:t>
      </w:r>
      <w:r>
        <w:rPr>
          <w:lang w:val="x-none" w:eastAsia="x-none"/>
        </w:rPr>
        <w:t>О персональных данных</w:t>
      </w:r>
      <w:r>
        <w:rPr>
          <w:lang w:eastAsia="x-none"/>
        </w:rPr>
        <w:t>»</w:t>
      </w:r>
      <w:r>
        <w:rPr>
          <w:lang w:val="x-none" w:eastAsia="x-none"/>
        </w:rPr>
        <w:t xml:space="preserve"> даю свое согласие ___________________________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отзыве. </w:t>
      </w:r>
    </w:p>
    <w:p w:rsidR="0010333E" w:rsidRDefault="0010333E">
      <w:pPr>
        <w:ind w:firstLine="284"/>
        <w:jc w:val="both"/>
        <w:rPr>
          <w:lang w:val="x-none" w:eastAsia="x-none"/>
        </w:rPr>
      </w:pPr>
    </w:p>
    <w:p w:rsidR="0010333E" w:rsidRDefault="0010333E">
      <w:pPr>
        <w:ind w:firstLine="284"/>
        <w:jc w:val="both"/>
        <w:rPr>
          <w:lang w:val="x-none" w:eastAsia="x-none"/>
        </w:rPr>
      </w:pP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"__" ________________________ 20__ г. "__" ч. "__" мин.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 xml:space="preserve">    (дата и время подачи заявления)</w:t>
      </w:r>
    </w:p>
    <w:p w:rsidR="0010333E" w:rsidRDefault="00CF4E2E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_____________________/______________________________________________</w:t>
      </w:r>
    </w:p>
    <w:p w:rsidR="0010333E" w:rsidRDefault="00CF4E2E">
      <w:pPr>
        <w:ind w:firstLine="284"/>
        <w:jc w:val="both"/>
        <w:rPr>
          <w:sz w:val="28"/>
          <w:szCs w:val="28"/>
        </w:rPr>
      </w:pPr>
      <w:r>
        <w:rPr>
          <w:lang w:val="x-none" w:eastAsia="x-none"/>
        </w:rPr>
        <w:t xml:space="preserve">    (подпись заявителя)                (полностью ФИО) </w:t>
      </w:r>
      <w:r>
        <w:br w:type="page"/>
      </w:r>
    </w:p>
    <w:p w:rsidR="0010333E" w:rsidRDefault="00CF4E2E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10333E" w:rsidRDefault="00CF4E2E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территории  городского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округа ЗАТО Свободный»</w:t>
      </w:r>
    </w:p>
    <w:p w:rsidR="0010333E" w:rsidRDefault="0010333E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</w:p>
    <w:p w:rsidR="0010333E" w:rsidRDefault="0010333E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</w:p>
    <w:p w:rsidR="0010333E" w:rsidRDefault="00CF4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10333E" w:rsidRDefault="00CF4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 В ХОДЕ ПРЕДОСТАВЛЕНИЯ МУНИЦИПАЛЬНОЙ УСЛУГИ</w:t>
      </w:r>
    </w:p>
    <w:p w:rsidR="0010333E" w:rsidRDefault="0010333E"/>
    <w:p w:rsidR="0010333E" w:rsidRDefault="00CF4E2E"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5D181F79">
                <wp:simplePos x="0" y="0"/>
                <wp:positionH relativeFrom="column">
                  <wp:posOffset>410845</wp:posOffset>
                </wp:positionH>
                <wp:positionV relativeFrom="paragraph">
                  <wp:posOffset>139700</wp:posOffset>
                </wp:positionV>
                <wp:extent cx="4942840" cy="4433570"/>
                <wp:effectExtent l="0" t="0" r="10795" b="24765"/>
                <wp:wrapNone/>
                <wp:docPr id="1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080" cy="443304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353160"/>
                            <a:ext cx="4942080" cy="3630240"/>
                            <a:chOff x="0" y="0"/>
                            <a:chExt cx="0" cy="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846080" y="371880"/>
                              <a:ext cx="161244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10333E" w:rsidRDefault="00CF4E2E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Обращение заявителя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1148040"/>
                              <a:ext cx="1776240" cy="35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10333E" w:rsidRDefault="00CF4E2E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Письменное обращение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3166200" y="1130760"/>
                              <a:ext cx="1776240" cy="35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10333E" w:rsidRDefault="00CF4E2E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Устное обращение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829160"/>
                              <a:ext cx="177624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10333E" w:rsidRDefault="00CF4E2E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Регистрация заявления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3166200" y="1794960"/>
                              <a:ext cx="1776240" cy="715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10333E" w:rsidRDefault="00CF4E2E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Предоставление информации заявителю в устной форме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0" y="2511360"/>
                              <a:ext cx="1776240" cy="5169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10333E" w:rsidRDefault="00CF4E2E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Предоставление информации заявителю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9" name="Полилиния 9"/>
                          <wps:cNvSpPr/>
                          <wps:spPr>
                            <a:xfrm flipH="1">
                              <a:off x="871200" y="725760"/>
                              <a:ext cx="1551960" cy="40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2691720" y="725760"/>
                              <a:ext cx="1439640" cy="40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Полилиния 11"/>
                          <wps:cNvSpPr/>
                          <wps:spPr>
                            <a:xfrm>
                              <a:off x="871200" y="150156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Полилиния 12"/>
                          <wps:cNvSpPr/>
                          <wps:spPr>
                            <a:xfrm>
                              <a:off x="871200" y="218376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4123080" y="147564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2652480" y="0"/>
                              <a:ext cx="720" cy="371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4054320" y="2511360"/>
                              <a:ext cx="720" cy="1118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" name="Полилиния 16"/>
                          <wps:cNvSpPr/>
                          <wps:spPr>
                            <a:xfrm>
                              <a:off x="888480" y="3028680"/>
                              <a:ext cx="720" cy="60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7" name="Прямоугольник 17"/>
                        <wps:cNvSpPr/>
                        <wps:spPr>
                          <a:xfrm>
                            <a:off x="1311120" y="0"/>
                            <a:ext cx="2733840" cy="352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10333E" w:rsidRDefault="00CF4E2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Информирование и консультирование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48920" y="3984480"/>
                            <a:ext cx="4217760" cy="44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10333E" w:rsidRDefault="00CF4E2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81F79" id="Группа 15" o:spid="_x0000_s1026" style="position:absolute;margin-left:32.35pt;margin-top:11pt;width:389.2pt;height:349.1pt;z-index: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" o:allowincell="f">
                <v:group id="Группа 2" o:spid="_x0000_s1027" style="position:absolute;top:353160;width:4942080;height:3630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" o:spid="_x0000_s1028" style="position:absolute;left:1846080;top:371880;width:1612440;height:35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ejwgAAANoAAAAPAAAAZHJzL2Rvd25yZXYueG1sRI9Pi8Iw&#10;FMTvgt8hPMGbpqsg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B6Suej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10333E" w:rsidRDefault="00CF4E2E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Обращение заявителя</w:t>
                          </w:r>
                        </w:p>
                      </w:txbxContent>
                    </v:textbox>
                  </v:rect>
                  <v:rect id="Прямоугольник 4" o:spid="_x0000_s1029" style="position:absolute;top:1148040;width:17762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/XwgAAANoAAAAPAAAAZHJzL2Rvd25yZXYueG1sRI9Pi8Iw&#10;FMTvgt8hPMGbpisi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D1o3/X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10333E" w:rsidRDefault="00CF4E2E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Письменное обращение</w:t>
                          </w:r>
                        </w:p>
                      </w:txbxContent>
                    </v:textbox>
                  </v:rect>
                  <v:rect id="Прямоугольник 5" o:spid="_x0000_s1030" style="position:absolute;left:3166200;top:1130760;width:17762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9pMwgAAANoAAAAPAAAAZHJzL2Rvd25yZXYueG1sRI9Pi8Iw&#10;FMTvgt8hPMGbpiso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Ca79pM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10333E" w:rsidRDefault="00CF4E2E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Устное обращение</w:t>
                          </w:r>
                        </w:p>
                      </w:txbxContent>
                    </v:textbox>
                  </v:rect>
                  <v:rect id="Прямоугольник 6" o:spid="_x0000_s1031" style="position:absolute;top:1829160;width:1776240;height:35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" fillcolor="white [3201]" strokeweight=".5pt">
                    <v:stroke joinstyle="round"/>
                    <v:textbox>
                      <w:txbxContent>
                        <w:p w:rsidR="0010333E" w:rsidRDefault="00CF4E2E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 xml:space="preserve">Регистрация </w:t>
                          </w: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заявления</w:t>
                          </w:r>
                        </w:p>
                      </w:txbxContent>
                    </v:textbox>
                  </v:rect>
                  <v:rect id="Прямоугольник 7" o:spid="_x0000_s1032" style="position:absolute;left:3166200;top:1794960;width:1776240;height:715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10333E" w:rsidRDefault="00CF4E2E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Предоставление информации заявителю в устной форме</w:t>
                          </w:r>
                        </w:p>
                      </w:txbxContent>
                    </v:textbox>
                  </v:rect>
                  <v:rect id="Прямоугольник 8" o:spid="_x0000_s1033" style="position:absolute;top:2511360;width:1776240;height:51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" fillcolor="white [3201]" strokeweight=".5pt">
                    <v:stroke joinstyle="round"/>
                    <v:textbox>
                      <w:txbxContent>
                        <w:p w:rsidR="0010333E" w:rsidRDefault="00CF4E2E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Предоставление информации заявителю</w:t>
                          </w:r>
                        </w:p>
                      </w:txbxContent>
                    </v:textbox>
                  </v:rect>
                  <v:polyline id="Полилиния 9" o:spid="_x0000_s1034" style="position:absolute;flip:x;visibility:visible;mso-wrap-style:square;v-text-anchor:top" points="871200,725760,892800,747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" filled="f" strokecolor="black [3040]">
                    <v:stroke endarrow="open"/>
                    <v:path arrowok="t"/>
                  </v:polyline>
                  <v:polyline id="Полилиния 10" o:spid="_x0000_s1035" style="position:absolute;visibility:visible;mso-wrap-style:square;v-text-anchor:top" points="2691720,725760,2713320,747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" filled="f" strokecolor="black [3040]">
                    <v:stroke endarrow="open"/>
                    <v:path arrowok="t"/>
                  </v:polyline>
                  <v:polyline id="Полилиния 11" o:spid="_x0000_s1036" style="position:absolute;visibility:visible;mso-wrap-style:square;v-text-anchor:top" points="871200,1501560,892800,15231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" filled="f" strokecolor="black [3040]">
                    <v:stroke endarrow="open"/>
                    <v:path arrowok="t"/>
                  </v:polyline>
                  <v:polyline id="Полилиния 12" o:spid="_x0000_s1037" style="position:absolute;visibility:visible;mso-wrap-style:square;v-text-anchor:top" points="871200,2183760,892800,2205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3" o:spid="_x0000_s1038" style="position:absolute;visibility:visible;mso-wrap-style:square;v-text-anchor:top" points="4123080,1475640,4144680,149724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4" o:spid="_x0000_s1039" style="position:absolute;visibility:visible;mso-wrap-style:square;v-text-anchor:top" points="2652480,0,2674080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" filled="f" strokecolor="black [3040]">
                    <v:stroke endarrow="open"/>
                    <v:path arrowok="t"/>
                  </v:polyline>
                  <v:polyline id="Полилиния 15" o:spid="_x0000_s1040" style="position:absolute;visibility:visible;mso-wrap-style:square;v-text-anchor:top" points="4054320,2511360,4075920,25329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6" o:spid="_x0000_s1041" style="position:absolute;visibility:visible;mso-wrap-style:square;v-text-anchor:top" points="888480,3028680,910080,30502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" filled="f" strokecolor="black [3040]">
                    <v:stroke endarrow="open"/>
                    <v:path arrowok="t"/>
                  </v:polyline>
                </v:group>
                <v:rect id="Прямоугольник 17" o:spid="_x0000_s1042" style="position:absolute;left:1311120;width:27338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" fillcolor="white [3201]" strokeweight=".5pt">
                  <v:stroke joinstyle="round"/>
                  <v:textbox>
                    <w:txbxContent>
                      <w:p w:rsidR="0010333E" w:rsidRDefault="00CF4E2E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0"/>
                            <w:lang w:eastAsia="en-US"/>
                          </w:rPr>
                          <w:t>Информирование и консультирование</w:t>
                        </w:r>
                      </w:p>
                    </w:txbxContent>
                  </v:textbox>
                </v:rect>
                <v:rect id="Прямоугольник 18" o:spid="_x0000_s1043" style="position:absolute;left:448920;top:3984480;width:4217760;height:448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" fillcolor="white [3201]" strokeweight=".5pt">
                  <v:stroke joinstyle="round"/>
                  <v:textbox>
                    <w:txbxContent>
                      <w:p w:rsidR="0010333E" w:rsidRDefault="00CF4E2E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0333E" w:rsidRDefault="0010333E">
      <w:bookmarkStart w:id="4" w:name="_GoBack"/>
      <w:bookmarkEnd w:id="4"/>
    </w:p>
    <w:sectPr w:rsidR="0010333E">
      <w:headerReference w:type="default" r:id="rId16"/>
      <w:pgSz w:w="11906" w:h="16838"/>
      <w:pgMar w:top="765" w:right="707" w:bottom="709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B8" w:rsidRDefault="00F41CB8">
      <w:r>
        <w:separator/>
      </w:r>
    </w:p>
  </w:endnote>
  <w:endnote w:type="continuationSeparator" w:id="0">
    <w:p w:rsidR="00F41CB8" w:rsidRDefault="00F4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B8" w:rsidRDefault="00F41CB8">
      <w:r>
        <w:separator/>
      </w:r>
    </w:p>
  </w:footnote>
  <w:footnote w:type="continuationSeparator" w:id="0">
    <w:p w:rsidR="00F41CB8" w:rsidRDefault="00F4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81459"/>
      <w:docPartObj>
        <w:docPartGallery w:val="Page Numbers (Top of Page)"/>
        <w:docPartUnique/>
      </w:docPartObj>
    </w:sdtPr>
    <w:sdtEndPr/>
    <w:sdtContent>
      <w:p w:rsidR="0010333E" w:rsidRDefault="00CF4E2E">
        <w:pPr>
          <w:pStyle w:val="af0"/>
          <w:jc w:val="center"/>
          <w:rPr>
            <w:rFonts w:ascii="Liberation Serif" w:hAnsi="Liberation Serif" w:cs="Liberation Serif"/>
          </w:rPr>
        </w:pPr>
        <w:r>
          <w:rPr>
            <w:rFonts w:ascii="Liberation Serif" w:hAnsi="Liberation Serif" w:cs="Liberation Serif"/>
          </w:rPr>
          <w:fldChar w:fldCharType="begin"/>
        </w:r>
        <w:r>
          <w:rPr>
            <w:rFonts w:ascii="Liberation Serif" w:hAnsi="Liberation Serif" w:cs="Liberation Serif"/>
          </w:rPr>
          <w:instrText>PAGE</w:instrText>
        </w:r>
        <w:r>
          <w:rPr>
            <w:rFonts w:ascii="Liberation Serif" w:hAnsi="Liberation Serif" w:cs="Liberation Serif"/>
          </w:rPr>
          <w:fldChar w:fldCharType="separate"/>
        </w:r>
        <w:r w:rsidR="00E71772">
          <w:rPr>
            <w:rFonts w:ascii="Liberation Serif" w:hAnsi="Liberation Serif" w:cs="Liberation Serif"/>
            <w:noProof/>
          </w:rPr>
          <w:t>14</w:t>
        </w:r>
        <w:r>
          <w:rPr>
            <w:rFonts w:ascii="Liberation Serif" w:hAnsi="Liberation Serif" w:cs="Liberation Serif"/>
          </w:rPr>
          <w:fldChar w:fldCharType="end"/>
        </w:r>
      </w:p>
    </w:sdtContent>
  </w:sdt>
  <w:p w:rsidR="0010333E" w:rsidRDefault="0010333E">
    <w:pPr>
      <w:pStyle w:val="af0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866"/>
    <w:multiLevelType w:val="multilevel"/>
    <w:tmpl w:val="D02CC58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" w15:restartNumberingAfterBreak="0">
    <w:nsid w:val="09EC454D"/>
    <w:multiLevelType w:val="multilevel"/>
    <w:tmpl w:val="DDFA41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10362A4F"/>
    <w:multiLevelType w:val="multilevel"/>
    <w:tmpl w:val="9100320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13D57D83"/>
    <w:multiLevelType w:val="multilevel"/>
    <w:tmpl w:val="CEAA0A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D96F8B"/>
    <w:multiLevelType w:val="multilevel"/>
    <w:tmpl w:val="0116207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1E4861D9"/>
    <w:multiLevelType w:val="multilevel"/>
    <w:tmpl w:val="2B8271B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258B05C3"/>
    <w:multiLevelType w:val="multilevel"/>
    <w:tmpl w:val="5EF43F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E1A4C23"/>
    <w:multiLevelType w:val="multilevel"/>
    <w:tmpl w:val="351CF1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02E1A8E"/>
    <w:multiLevelType w:val="multilevel"/>
    <w:tmpl w:val="CA06EF3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37D81F5B"/>
    <w:multiLevelType w:val="multilevel"/>
    <w:tmpl w:val="569C273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3EF61F45"/>
    <w:multiLevelType w:val="multilevel"/>
    <w:tmpl w:val="A18E473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48407DA0"/>
    <w:multiLevelType w:val="multilevel"/>
    <w:tmpl w:val="93B2AC28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2" w15:restartNumberingAfterBreak="0">
    <w:nsid w:val="4DAD1DBA"/>
    <w:multiLevelType w:val="multilevel"/>
    <w:tmpl w:val="5C20AF8A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806C0"/>
    <w:multiLevelType w:val="multilevel"/>
    <w:tmpl w:val="6B32CA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 w15:restartNumberingAfterBreak="0">
    <w:nsid w:val="5B0056C9"/>
    <w:multiLevelType w:val="multilevel"/>
    <w:tmpl w:val="5614AAB4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/>
      </w:rPr>
    </w:lvl>
  </w:abstractNum>
  <w:abstractNum w:abstractNumId="15" w15:restartNumberingAfterBreak="0">
    <w:nsid w:val="7F2E5580"/>
    <w:multiLevelType w:val="multilevel"/>
    <w:tmpl w:val="A58C9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3E"/>
    <w:rsid w:val="0010333E"/>
    <w:rsid w:val="004D2889"/>
    <w:rsid w:val="00BD380A"/>
    <w:rsid w:val="00CF4E2E"/>
    <w:rsid w:val="00E71772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3CD6"/>
  <w15:docId w15:val="{1AA62CA8-3696-4FD0-A35B-F7C88AB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A676E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407581"/>
    <w:rPr>
      <w:rFonts w:ascii="Tahoma" w:eastAsia="Times New Roman" w:hAnsi="Tahoma"/>
      <w:color w:val="252525"/>
      <w:sz w:val="24"/>
      <w:szCs w:val="24"/>
      <w:lang w:val="x-none" w:eastAsia="x-none"/>
    </w:rPr>
  </w:style>
  <w:style w:type="character" w:customStyle="1" w:styleId="a4">
    <w:name w:val="Текст выноски Знак"/>
    <w:basedOn w:val="a0"/>
    <w:uiPriority w:val="99"/>
    <w:semiHidden/>
    <w:qFormat/>
    <w:rsid w:val="00652A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C2A71"/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C2A71"/>
    <w:rPr>
      <w:rFonts w:eastAsia="Times New Roman"/>
      <w:sz w:val="24"/>
      <w:szCs w:val="24"/>
      <w:lang w:eastAsia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A676E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qFormat/>
    <w:rsid w:val="003A676E"/>
    <w:pPr>
      <w:widowControl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nformat">
    <w:name w:val="ConsPlusNonformat"/>
    <w:qFormat/>
    <w:rsid w:val="00407581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d">
    <w:name w:val="Normal (Web)"/>
    <w:basedOn w:val="a"/>
    <w:uiPriority w:val="99"/>
    <w:qFormat/>
    <w:rsid w:val="00407581"/>
    <w:rPr>
      <w:rFonts w:ascii="Tahoma" w:hAnsi="Tahoma"/>
      <w:color w:val="252525"/>
      <w:lang w:val="x-none" w:eastAsia="x-none"/>
    </w:rPr>
  </w:style>
  <w:style w:type="paragraph" w:styleId="ae">
    <w:name w:val="Balloon Text"/>
    <w:basedOn w:val="a"/>
    <w:uiPriority w:val="99"/>
    <w:semiHidden/>
    <w:unhideWhenUsed/>
    <w:qFormat/>
    <w:rsid w:val="00652A5A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C2A71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C2A71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47;&#1040;&#1058;&#1054;" TargetMode="External"/><Relationship Id="rId13" Type="http://schemas.openxmlformats.org/officeDocument/2006/relationships/hyperlink" Target="http://&#1072;&#1076;&#1084;-&#1047;&#1040;&#1058;&#105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0016C93B175561E3786058CB4188A6765586BA9F049292B09A2B266A9FEF08AC0BEECB37F8AC45D12EA19rCL" TargetMode="External"/><Relationship Id="rId12" Type="http://schemas.openxmlformats.org/officeDocument/2006/relationships/hyperlink" Target="mailto:otdelobrazovaniya_zato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vob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10" Type="http://schemas.openxmlformats.org/officeDocument/2006/relationships/hyperlink" Target="mailto:otdelobrazovaniya_zat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4" Type="http://schemas.openxmlformats.org/officeDocument/2006/relationships/hyperlink" Target="consultantplus://offline/ref=0B80016C93B175561E3786058CB4188A666D5D67A4A71E2B7A5CACB76EF9A4E09C89B3E4AD7F8EDB5B19BFC5A4CF5C7A6919AC57E1DF71431F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6932</Words>
  <Characters>39514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6</cp:revision>
  <cp:lastPrinted>2022-04-12T03:50:00Z</cp:lastPrinted>
  <dcterms:created xsi:type="dcterms:W3CDTF">2022-05-13T04:57:00Z</dcterms:created>
  <dcterms:modified xsi:type="dcterms:W3CDTF">2022-05-13T04:58:00Z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