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B6" w:rsidRDefault="00645AEC">
      <w:pPr>
        <w:widowControl w:val="0"/>
        <w:ind w:left="4956" w:firstLine="708"/>
        <w:outlineLvl w:val="1"/>
      </w:pPr>
      <w:r>
        <w:t>Утверждена</w:t>
      </w:r>
    </w:p>
    <w:p w:rsidR="007B7CB6" w:rsidRPr="00A86EE9" w:rsidRDefault="00645AEC">
      <w:pPr>
        <w:widowControl w:val="0"/>
        <w:ind w:left="5664"/>
        <w:outlineLvl w:val="1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 xml:space="preserve">постановлением администрации </w:t>
      </w:r>
    </w:p>
    <w:p w:rsidR="007B7CB6" w:rsidRPr="00A86EE9" w:rsidRDefault="00645AEC">
      <w:pPr>
        <w:widowControl w:val="0"/>
        <w:ind w:left="5664"/>
        <w:outlineLvl w:val="1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 xml:space="preserve">городского </w:t>
      </w:r>
      <w:proofErr w:type="gramStart"/>
      <w:r w:rsidRPr="00A86EE9">
        <w:rPr>
          <w:rFonts w:ascii="Liberation Serif" w:hAnsi="Liberation Serif" w:cs="Liberation Serif"/>
        </w:rPr>
        <w:t>округа</w:t>
      </w:r>
      <w:proofErr w:type="gramEnd"/>
      <w:r w:rsidRPr="00A86EE9">
        <w:rPr>
          <w:rFonts w:ascii="Liberation Serif" w:hAnsi="Liberation Serif" w:cs="Liberation Serif"/>
        </w:rPr>
        <w:t xml:space="preserve"> ЗАТО Свободный </w:t>
      </w:r>
    </w:p>
    <w:p w:rsidR="007B7CB6" w:rsidRPr="00A86EE9" w:rsidRDefault="00645AEC">
      <w:pPr>
        <w:widowControl w:val="0"/>
        <w:ind w:left="4956" w:firstLine="708"/>
        <w:outlineLvl w:val="1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>от « __» августа 2022 года № ___</w:t>
      </w: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645AEC">
      <w:pPr>
        <w:widowControl w:val="0"/>
        <w:jc w:val="center"/>
        <w:outlineLvl w:val="1"/>
        <w:rPr>
          <w:rFonts w:ascii="Liberation Serif" w:hAnsi="Liberation Serif" w:cs="Liberation Serif"/>
          <w:sz w:val="48"/>
          <w:szCs w:val="48"/>
        </w:rPr>
      </w:pPr>
      <w:r w:rsidRPr="00A86EE9">
        <w:rPr>
          <w:rFonts w:ascii="Liberation Serif" w:hAnsi="Liberation Serif" w:cs="Liberation Serif"/>
          <w:sz w:val="48"/>
          <w:szCs w:val="48"/>
        </w:rPr>
        <w:t>МУНИЦИПАЛЬНАЯ ПРОГРАММА</w:t>
      </w:r>
    </w:p>
    <w:p w:rsidR="007B7CB6" w:rsidRPr="00A86EE9" w:rsidRDefault="007B7CB6">
      <w:pPr>
        <w:widowControl w:val="0"/>
        <w:jc w:val="center"/>
        <w:outlineLvl w:val="1"/>
        <w:rPr>
          <w:rFonts w:ascii="Liberation Serif" w:hAnsi="Liberation Serif" w:cs="Liberation Serif"/>
          <w:sz w:val="36"/>
          <w:szCs w:val="36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645AEC">
      <w:pPr>
        <w:widowControl w:val="0"/>
        <w:jc w:val="center"/>
        <w:outlineLvl w:val="1"/>
        <w:rPr>
          <w:rFonts w:ascii="Liberation Serif" w:hAnsi="Liberation Serif" w:cs="Liberation Serif"/>
          <w:sz w:val="36"/>
          <w:szCs w:val="36"/>
        </w:rPr>
      </w:pPr>
      <w:r w:rsidRPr="00A86EE9">
        <w:rPr>
          <w:rFonts w:ascii="Liberation Serif" w:hAnsi="Liberation Serif" w:cs="Liberation Serif"/>
          <w:sz w:val="36"/>
          <w:szCs w:val="36"/>
        </w:rPr>
        <w:t>«</w:t>
      </w:r>
      <w:bookmarkStart w:id="0" w:name="OLE_LINK85"/>
      <w:r w:rsidRPr="00A86EE9">
        <w:rPr>
          <w:rFonts w:ascii="Liberation Serif" w:hAnsi="Liberation Serif" w:cs="Liberation Serif"/>
          <w:sz w:val="36"/>
          <w:szCs w:val="36"/>
        </w:rPr>
        <w:t>Развитие городского хозяйства</w:t>
      </w:r>
      <w:bookmarkEnd w:id="0"/>
      <w:r w:rsidRPr="00A86EE9">
        <w:rPr>
          <w:rFonts w:ascii="Liberation Serif" w:hAnsi="Liberation Serif" w:cs="Liberation Serif"/>
          <w:sz w:val="36"/>
          <w:szCs w:val="36"/>
        </w:rPr>
        <w:t>»</w:t>
      </w:r>
    </w:p>
    <w:p w:rsidR="007B7CB6" w:rsidRPr="00A86EE9" w:rsidRDefault="007B7CB6">
      <w:pPr>
        <w:widowControl w:val="0"/>
        <w:jc w:val="center"/>
        <w:outlineLvl w:val="1"/>
        <w:rPr>
          <w:rFonts w:ascii="Liberation Serif" w:hAnsi="Liberation Serif" w:cs="Liberation Serif"/>
          <w:sz w:val="36"/>
          <w:szCs w:val="36"/>
        </w:rPr>
      </w:pPr>
    </w:p>
    <w:p w:rsidR="007B7CB6" w:rsidRPr="00A86EE9" w:rsidRDefault="00645AEC">
      <w:pPr>
        <w:widowControl w:val="0"/>
        <w:jc w:val="center"/>
        <w:outlineLvl w:val="1"/>
        <w:rPr>
          <w:rFonts w:ascii="Liberation Serif" w:hAnsi="Liberation Serif" w:cs="Liberation Serif"/>
          <w:sz w:val="36"/>
          <w:szCs w:val="36"/>
        </w:rPr>
      </w:pPr>
      <w:r w:rsidRPr="00A86EE9">
        <w:rPr>
          <w:rFonts w:ascii="Liberation Serif" w:hAnsi="Liberation Serif" w:cs="Liberation Serif"/>
          <w:sz w:val="36"/>
          <w:szCs w:val="36"/>
        </w:rPr>
        <w:t xml:space="preserve">на 2016-2024 годы </w:t>
      </w: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outlineLvl w:val="1"/>
        <w:rPr>
          <w:rFonts w:ascii="Liberation Serif" w:hAnsi="Liberation Serif" w:cs="Liberation Serif"/>
        </w:rPr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7B7CB6">
      <w:pPr>
        <w:widowControl w:val="0"/>
        <w:jc w:val="right"/>
        <w:outlineLvl w:val="1"/>
      </w:pPr>
    </w:p>
    <w:p w:rsidR="007B7CB6" w:rsidRDefault="00645AEC">
      <w:pPr>
        <w:widowControl w:val="0"/>
        <w:jc w:val="center"/>
        <w:outlineLvl w:val="1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7B7CB6" w:rsidRDefault="00645AEC">
      <w:pPr>
        <w:widowControl w:val="0"/>
        <w:jc w:val="center"/>
        <w:outlineLvl w:val="1"/>
        <w:sectPr w:rsidR="007B7CB6">
          <w:headerReference w:type="default" r:id="rId8"/>
          <w:pgSz w:w="11906" w:h="16838"/>
          <w:pgMar w:top="993" w:right="1134" w:bottom="1134" w:left="1077" w:header="284" w:footer="0" w:gutter="0"/>
          <w:pgNumType w:start="2"/>
          <w:cols w:space="720"/>
          <w:formProt w:val="0"/>
          <w:docGrid w:linePitch="100"/>
        </w:sectPr>
      </w:pPr>
      <w:r>
        <w:t>2022 год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lastRenderedPageBreak/>
        <w:t>ПАСПОРТ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МУНИЦИПАЛЬНОЙ ПРОГРАММЫ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«Развитие городского хозяйства»</w:t>
      </w:r>
    </w:p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9"/>
        <w:gridCol w:w="5476"/>
      </w:tblGrid>
      <w:tr w:rsidR="007B7CB6" w:rsidRPr="00A86EE9">
        <w:trPr>
          <w:trHeight w:val="400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муниципальной программы: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(далее Программы)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Соисполнитель Программы: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учреждение «Служба муниципального заказа».</w:t>
            </w:r>
          </w:p>
        </w:tc>
      </w:tr>
      <w:tr w:rsidR="007B7CB6" w:rsidRPr="00A86EE9">
        <w:trPr>
          <w:trHeight w:val="400"/>
        </w:trPr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Сроки реализации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5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2016-2024 годы</w:t>
            </w:r>
          </w:p>
        </w:tc>
      </w:tr>
      <w:tr w:rsidR="007B7CB6" w:rsidRPr="00A86EE9">
        <w:trPr>
          <w:trHeight w:val="400"/>
        </w:trPr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Цели и задачи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5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86EE9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Цель: Создание условий для повышения уровня комфортности проживания населения на территории городского округа </w:t>
            </w:r>
            <w:r w:rsidRPr="00A86E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Задачи: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1) Повышение качества и  безопасности проживания населения.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2) Повышение надежности систем и качества предоставляемых коммунальных услуг.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3) Повышение уровня благоустройства городского округа.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4) Сохранение и развитие  автомобильных дорог и улично-дорожной сети.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5) Модернизация оборудования систем теплоснабжения, водоснабжения, электроснабжения с использованием </w:t>
            </w:r>
            <w:proofErr w:type="spellStart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энергоэффективного</w:t>
            </w:r>
            <w:proofErr w:type="spellEnd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оборудования с высоким коэффициентом полезного действия</w:t>
            </w:r>
          </w:p>
        </w:tc>
      </w:tr>
      <w:tr w:rsidR="007B7CB6" w:rsidRPr="00A86EE9">
        <w:trPr>
          <w:trHeight w:val="600"/>
        </w:trPr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Перечень подпрограмм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1. Обеспечение качества условий проживания населения и улучшения жилищных условий.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2. Развитие коммунальной инфраструктуры.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3. Формирование современной городской среды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4. Развитие дорожной деятельности.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5. Энергосбережение и повышение энергоэффективности систем коммунальной инфраструктуры</w:t>
            </w:r>
          </w:p>
        </w:tc>
      </w:tr>
      <w:tr w:rsidR="007B7CB6" w:rsidRPr="00A86EE9">
        <w:trPr>
          <w:trHeight w:val="600"/>
        </w:trPr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Перечень </w:t>
            </w:r>
            <w:proofErr w:type="gramStart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основных</w:t>
            </w:r>
            <w:proofErr w:type="gramEnd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целевых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показателей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5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1) Количество многоквартирных домов, в которых проведен капитальный ремонт общего имущества.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2) Повышение качества питьевой воды.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3) Доля выполненных мероприятий по 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благоустройству  городского округа.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4) Доля протяженности автомобильных дорог и улично-дорожной сети, в отношении которых выполнены работы по содержанию.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5) Снижение потерь в системах теплоснабжения, электроснабжения</w:t>
            </w:r>
          </w:p>
        </w:tc>
      </w:tr>
      <w:tr w:rsidR="007B7CB6" w:rsidRPr="00A86EE9">
        <w:trPr>
          <w:trHeight w:val="406"/>
        </w:trPr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Объемы финансирования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муниципальной программы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F50224" w:rsidRPr="00A86EE9">
              <w:rPr>
                <w:rFonts w:ascii="Liberation Serif" w:hAnsi="Liberation Serif" w:cs="Liberation Serif"/>
                <w:sz w:val="28"/>
                <w:szCs w:val="28"/>
              </w:rPr>
              <w:t>940 458,5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102 721,1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86 294,5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89 302,4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132 095,7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" w:name="OLE_LINK1"/>
            <w:bookmarkStart w:id="2" w:name="OLE_LINK2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150 503,5 тыс. руб.;</w:t>
            </w:r>
            <w:bookmarkEnd w:id="1"/>
            <w:bookmarkEnd w:id="2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</w:t>
            </w:r>
            <w:bookmarkStart w:id="3" w:name="OLE_LINK3"/>
            <w:bookmarkStart w:id="4" w:name="OLE_LINK4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170 284,0 </w:t>
            </w:r>
            <w:bookmarkEnd w:id="3"/>
            <w:bookmarkEnd w:id="4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133 725,9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40 000,5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35 530,9 тыс. руб.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" w:name="OLE_LINK5"/>
            <w:bookmarkStart w:id="6" w:name="OLE_LINK6"/>
            <w:bookmarkEnd w:id="5"/>
            <w:bookmarkEnd w:id="6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бюджет: </w:t>
            </w:r>
            <w:r w:rsidR="00F50224" w:rsidRPr="00A86EE9">
              <w:rPr>
                <w:rFonts w:ascii="Liberation Serif" w:hAnsi="Liberation Serif" w:cs="Liberation Serif"/>
                <w:sz w:val="28"/>
                <w:szCs w:val="28"/>
              </w:rPr>
              <w:t>784 492,8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98 862,3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86 097,7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89 100,9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109 038,9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" w:name="OLE_LINK7"/>
            <w:bookmarkStart w:id="8" w:name="OLE_LINK8"/>
            <w:bookmarkEnd w:id="7"/>
            <w:bookmarkEnd w:id="8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150 290,4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9" w:name="OLE_LINK71"/>
            <w:bookmarkStart w:id="10" w:name="OLE_LINK81"/>
            <w:bookmarkStart w:id="11" w:name="OLE_LINK9"/>
            <w:bookmarkStart w:id="12" w:name="OLE_LINK10"/>
            <w:bookmarkEnd w:id="9"/>
            <w:bookmarkEnd w:id="10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106 740,7 тыс. руб.;</w:t>
            </w:r>
            <w:bookmarkEnd w:id="11"/>
            <w:bookmarkEnd w:id="12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72 812,5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F50224" w:rsidRPr="00A86EE9">
              <w:rPr>
                <w:rFonts w:ascii="Liberation Serif" w:hAnsi="Liberation Serif" w:cs="Liberation Serif"/>
                <w:sz w:val="28"/>
                <w:szCs w:val="28"/>
              </w:rPr>
              <w:t>40 000,5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31 548,9 тыс. руб.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областной бюджет: 34 860,4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3 858,8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196,8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201,5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23 056,8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213,1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6 593,3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237,4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246,7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256,0 тыс. руб.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3" w:name="OLE_LINK11"/>
            <w:bookmarkEnd w:id="13"/>
          </w:p>
          <w:p w:rsidR="007B7CB6" w:rsidRPr="00A86EE9" w:rsidRDefault="00F50224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</w:t>
            </w:r>
            <w:r w:rsidR="00645AEC"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125 451,9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2016 год – </w:t>
            </w:r>
            <w:bookmarkStart w:id="14" w:name="OLE_LINK12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0,0 тыс. руб.;</w:t>
            </w:r>
            <w:bookmarkEnd w:id="14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- 0,0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0,0 тыс. руб.;</w:t>
            </w:r>
            <w:bookmarkStart w:id="15" w:name="OLE_LINK13"/>
            <w:bookmarkStart w:id="16" w:name="OLE_LINK14"/>
            <w:bookmarkEnd w:id="15"/>
            <w:bookmarkEnd w:id="16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56 949,9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60 676,0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4 100,0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3 726,0 тыс. руб.</w:t>
            </w:r>
            <w:bookmarkStart w:id="17" w:name="OLE_LINK15"/>
            <w:bookmarkEnd w:id="17"/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- 0,0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7B7CB6" w:rsidRPr="00A86EE9">
        <w:trPr>
          <w:trHeight w:val="600"/>
        </w:trPr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Адрес размещения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муниципальной программы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сети Интернет</w:t>
            </w:r>
          </w:p>
        </w:tc>
        <w:tc>
          <w:tcPr>
            <w:tcW w:w="5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адм-затосвободный</w:t>
            </w:r>
            <w:proofErr w:type="gramStart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.р</w:t>
            </w:r>
            <w:proofErr w:type="gramEnd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ф</w:t>
            </w:r>
            <w:proofErr w:type="spellEnd"/>
          </w:p>
        </w:tc>
      </w:tr>
    </w:tbl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spacing w:after="200" w:line="276" w:lineRule="auto"/>
        <w:ind w:left="36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Раздел 1. Характеристика и анализ текущего состояния городского хозяйства городского </w:t>
      </w:r>
      <w:proofErr w:type="gramStart"/>
      <w:r w:rsidRPr="00A86EE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A86EE9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Российской Федерации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Причинами возникновения этих проблем являются: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- высокий уровень износа объектов коммунальной инфраструктуры и их технологическая отсталость; 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- низкая эффективность системы управления в этом секторе экономики. 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Основные узлы и агрегаты объектов жилищно-коммунального комплекса морально устарели и физически изношены.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lastRenderedPageBreak/>
        <w:t xml:space="preserve">В жилищном фонде городского </w:t>
      </w:r>
      <w:proofErr w:type="gramStart"/>
      <w:r w:rsidRPr="00A86EE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A86EE9">
        <w:rPr>
          <w:rFonts w:ascii="Liberation Serif" w:hAnsi="Liberation Serif" w:cs="Liberation Serif"/>
          <w:sz w:val="28"/>
          <w:szCs w:val="28"/>
        </w:rPr>
        <w:t xml:space="preserve"> ЗАТО Свободный, переданном из Министерства обороны Российской Федерации администрации городского округа ЗАТО Свободный, в связи с невыполненным капитальным ремонтом значительное количество многоквартирных домов и их отдельных конструктивных элементов пришло в неудовлетворительное состояние. 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Кроме того, без реализации неотложных мер по повышению уровня благоустройства территории городского </w:t>
      </w:r>
      <w:proofErr w:type="gramStart"/>
      <w:r w:rsidRPr="00A86EE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A86EE9">
        <w:rPr>
          <w:rFonts w:ascii="Liberation Serif" w:hAnsi="Liberation Serif" w:cs="Liberation Serif"/>
          <w:sz w:val="28"/>
          <w:szCs w:val="28"/>
        </w:rPr>
        <w:t xml:space="preserve"> ЗАТО Свободный возможно снижение имеющегося на данный момент потенциала, эффективного обслуживания населения, а также обеспечения надлежащего уровня безопасности жизнедеятельности и охраны окружающей среды.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Выполнение мероприятий по реконструкции и капитальному ремонту объектов коммунальной инфраструктуры, капитальному ремонту многоквартирных домов в рамках действующей программы, повышению уровня благоустройства территории позволит: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- обеспечить более комфортные условия проживания населения путем повышения качества предоставляемых коммунальных услуг и улучшения жилищных условий в многоквартирных домах;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- стимулировать позитивные тенденции в социально-экономическом развитии городского </w:t>
      </w:r>
      <w:proofErr w:type="gramStart"/>
      <w:r w:rsidRPr="00A86EE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A86EE9">
        <w:rPr>
          <w:rFonts w:ascii="Liberation Serif" w:hAnsi="Liberation Serif" w:cs="Liberation Serif"/>
          <w:sz w:val="28"/>
          <w:szCs w:val="28"/>
        </w:rPr>
        <w:t xml:space="preserve"> ЗАТО Свободный и, как следствие, повысить качество жизни населения.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Реализация настоящей муниципальной программы с помощью использования программно-целевого метода позволит: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- изменить качественное состояние условий проживания в городском </w:t>
      </w:r>
      <w:proofErr w:type="gramStart"/>
      <w:r w:rsidRPr="00A86EE9"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 w:rsidRPr="00A86EE9">
        <w:rPr>
          <w:rFonts w:ascii="Liberation Serif" w:hAnsi="Liberation Serif" w:cs="Liberation Serif"/>
          <w:sz w:val="28"/>
          <w:szCs w:val="28"/>
        </w:rPr>
        <w:t xml:space="preserve"> ЗАТО Свободный;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- стимулировать социально-экономическое развитие городского округа;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- в дальнейшем скоординировать привлечение средств федерального бюджета, бюджета Свердловской области и бюджета городского </w:t>
      </w:r>
      <w:proofErr w:type="gramStart"/>
      <w:r w:rsidRPr="00A86EE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A86EE9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7B7CB6" w:rsidRPr="00A86EE9" w:rsidRDefault="00645AEC">
      <w:pPr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</w:rPr>
        <w:br w:type="page"/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lastRenderedPageBreak/>
        <w:t>ПОДПРОГРАММА 1. Обеспечение качества условий проживания населения и улучшения жилищных условий.</w:t>
      </w:r>
    </w:p>
    <w:p w:rsidR="007B7CB6" w:rsidRPr="00A86EE9" w:rsidRDefault="007B7CB6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ПАСПОРТ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подпрограммы «Обеспечение качества условий проживания населения и улучшения жилищных условий».</w:t>
      </w:r>
    </w:p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4"/>
        <w:gridCol w:w="4761"/>
      </w:tblGrid>
      <w:tr w:rsidR="007B7CB6" w:rsidRPr="00A86EE9">
        <w:trPr>
          <w:trHeight w:val="400"/>
        </w:trPr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 (отдел городского хозяйства)</w:t>
            </w:r>
          </w:p>
        </w:tc>
      </w:tr>
      <w:tr w:rsidR="007B7CB6" w:rsidRPr="00A86EE9">
        <w:trPr>
          <w:trHeight w:val="400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Сроки реализации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2016-2024 годы</w:t>
            </w:r>
          </w:p>
        </w:tc>
      </w:tr>
      <w:tr w:rsidR="007B7CB6" w:rsidRPr="00A86EE9">
        <w:trPr>
          <w:trHeight w:val="400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Цели и задачи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Цель: Повышение качества и безопасности проживания населения.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1. Обеспечение комфортных условий проживания, повышения качества и условий жизни населения.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2. Повышение энергоэффективности использования энергетических ресурсов в жилищной сфере.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3. Исполнение иных полномочий в жилищной сфере.</w:t>
            </w:r>
          </w:p>
        </w:tc>
      </w:tr>
      <w:tr w:rsidR="007B7CB6" w:rsidRPr="00A86EE9">
        <w:trPr>
          <w:trHeight w:val="600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Перечень  </w:t>
            </w:r>
            <w:proofErr w:type="gramStart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целевых</w:t>
            </w:r>
            <w:proofErr w:type="gramEnd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показателей подпрограммы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1) Наличие ветхого и аварийного жилья;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2) Количество многоквартирных домов, в которых проведен капитальный ремонт общего имущества;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3) Уровень оснащенности индивидуальными приборами учета муниципальных квартир в многоквартирных домах;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4) Снижение количества обращений граждан на ненадлежащее качество жилищных услуг.</w:t>
            </w:r>
          </w:p>
        </w:tc>
      </w:tr>
      <w:tr w:rsidR="007B7CB6" w:rsidRPr="00A86EE9">
        <w:trPr>
          <w:trHeight w:val="2200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A86EE9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8" w:name="OLE_LINK18"/>
            <w:bookmarkStart w:id="19" w:name="OLE_LINK19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645AEC"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122 813,9 </w:t>
            </w:r>
            <w:bookmarkEnd w:id="18"/>
            <w:bookmarkEnd w:id="19"/>
            <w:r w:rsidR="00645AEC" w:rsidRPr="00A86EE9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15 801,0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12 084,7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11 833,7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14 915,8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16 167,6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15 180,1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16 793,7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2023 год – 9 964,2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10 073,1 тыс.  руб.</w:t>
            </w:r>
            <w:bookmarkStart w:id="20" w:name="OLE_LINK20"/>
            <w:bookmarkStart w:id="21" w:name="OLE_LINK21"/>
            <w:bookmarkEnd w:id="20"/>
            <w:bookmarkEnd w:id="21"/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2" w:name="OLE_LINK16"/>
            <w:bookmarkStart w:id="23" w:name="OLE_LINK17"/>
            <w:bookmarkEnd w:id="22"/>
            <w:bookmarkEnd w:id="23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местный бюджет: 122 813,9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15 801,0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12 084,7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11 833,7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14 915,8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16 167,6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15 180,1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16 793,7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9 964,2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10 073,1 тыс.  руб.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color w:val="FF0000"/>
                <w:sz w:val="28"/>
                <w:szCs w:val="28"/>
              </w:rPr>
              <w:t xml:space="preserve"> 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областной бюджет: 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</w:t>
            </w:r>
            <w:bookmarkStart w:id="24" w:name="OLE_LINK24"/>
            <w:bookmarkStart w:id="25" w:name="OLE_LINK25"/>
            <w:bookmarkEnd w:id="24"/>
            <w:bookmarkEnd w:id="25"/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6" w:name="OLE_LINK22"/>
            <w:bookmarkStart w:id="27" w:name="OLE_LINK23"/>
            <w:bookmarkEnd w:id="26"/>
            <w:bookmarkEnd w:id="27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 0,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</w:t>
            </w:r>
            <w:bookmarkStart w:id="28" w:name="OLE_LINK26"/>
            <w:bookmarkEnd w:id="28"/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2019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</w:tbl>
    <w:p w:rsidR="007B7CB6" w:rsidRPr="00A86EE9" w:rsidRDefault="007B7CB6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Характеристика и анализ текущего состояния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жилищного хозяйства </w:t>
      </w:r>
    </w:p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Жилищный фонд городского </w:t>
      </w:r>
      <w:proofErr w:type="gramStart"/>
      <w:r w:rsidRPr="00A86EE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A86EE9">
        <w:rPr>
          <w:rFonts w:ascii="Liberation Serif" w:hAnsi="Liberation Serif" w:cs="Liberation Serif"/>
          <w:sz w:val="28"/>
          <w:szCs w:val="28"/>
        </w:rPr>
        <w:t xml:space="preserve"> ЗАТО Свободный характеризуется следующими показателями:</w:t>
      </w:r>
    </w:p>
    <w:p w:rsidR="007B7CB6" w:rsidRPr="00A86EE9" w:rsidRDefault="00645A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- общее число многоквартирных домов 40 единиц;</w:t>
      </w:r>
    </w:p>
    <w:p w:rsidR="007B7CB6" w:rsidRPr="00A86EE9" w:rsidRDefault="00645A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- общая площадь жилых помещений в многоквартирных домах составляет </w:t>
      </w:r>
      <w:r w:rsidRPr="00A86EE9">
        <w:rPr>
          <w:rFonts w:ascii="Liberation Serif" w:hAnsi="Liberation Serif" w:cs="Liberation Serif"/>
          <w:sz w:val="28"/>
          <w:szCs w:val="28"/>
          <w:shd w:val="clear" w:color="auto" w:fill="FFFFFF"/>
        </w:rPr>
        <w:t>115,353 тыс. кв. метров.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В структуре жилищного фонда городского </w:t>
      </w:r>
      <w:proofErr w:type="gramStart"/>
      <w:r w:rsidRPr="00A86EE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A86EE9">
        <w:rPr>
          <w:rFonts w:ascii="Liberation Serif" w:hAnsi="Liberation Serif" w:cs="Liberation Serif"/>
          <w:sz w:val="28"/>
          <w:szCs w:val="28"/>
        </w:rPr>
        <w:t xml:space="preserve"> ЗАТО Свободный в многоквартирных домах преобладающая доля площади жилых помещений (более 60%) находится в муниципальной собственности. </w:t>
      </w:r>
      <w:r w:rsidRPr="00A86EE9">
        <w:rPr>
          <w:rFonts w:ascii="Liberation Serif" w:hAnsi="Liberation Serif" w:cs="Liberation Serif"/>
          <w:color w:val="000000"/>
          <w:sz w:val="28"/>
          <w:szCs w:val="28"/>
        </w:rPr>
        <w:t xml:space="preserve">В жилищном фонде городского </w:t>
      </w:r>
      <w:proofErr w:type="gramStart"/>
      <w:r w:rsidRPr="00A86E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Pr="00A86E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 значительное количество многоквартирных домов и их отдельных конструктивных элементов пришло в неудовлетворительное состояние. </w:t>
      </w:r>
    </w:p>
    <w:p w:rsidR="007B7CB6" w:rsidRPr="00A86EE9" w:rsidRDefault="00645A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Оснащенность многоквартирных домов общедомовыми приборами учета энергоресурсов составляет:</w:t>
      </w:r>
    </w:p>
    <w:p w:rsidR="007B7CB6" w:rsidRPr="00A86EE9" w:rsidRDefault="00645A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- теплоснабжение - 40 многоквартирных домов;</w:t>
      </w:r>
    </w:p>
    <w:p w:rsidR="007B7CB6" w:rsidRPr="00A86EE9" w:rsidRDefault="00645A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- горячее водоснабжение - 40 многоквартирных домов;</w:t>
      </w:r>
    </w:p>
    <w:p w:rsidR="007B7CB6" w:rsidRPr="00A86EE9" w:rsidRDefault="00645A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- холодного водоснабжения - 40 многоквартирных домов;</w:t>
      </w:r>
    </w:p>
    <w:p w:rsidR="007B7CB6" w:rsidRPr="00A86EE9" w:rsidRDefault="00645A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- электроэнергии - 40 многоквартирных домов.</w:t>
      </w:r>
    </w:p>
    <w:p w:rsidR="007B7CB6" w:rsidRPr="00A86EE9" w:rsidRDefault="00645A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Индивидуальных приборов учета установлено:</w:t>
      </w:r>
    </w:p>
    <w:p w:rsidR="007B7CB6" w:rsidRPr="00A86EE9" w:rsidRDefault="00645A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- горячее водоснабжени</w:t>
      </w:r>
      <w:r w:rsidRPr="00A86EE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е - 2293 </w:t>
      </w:r>
      <w:r w:rsidRPr="00A86EE9">
        <w:rPr>
          <w:rFonts w:ascii="Liberation Serif" w:hAnsi="Liberation Serif" w:cs="Liberation Serif"/>
          <w:sz w:val="28"/>
          <w:szCs w:val="28"/>
        </w:rPr>
        <w:t>штук;</w:t>
      </w:r>
    </w:p>
    <w:p w:rsidR="007B7CB6" w:rsidRPr="00A86EE9" w:rsidRDefault="00645AEC">
      <w:pPr>
        <w:spacing w:after="13" w:line="264" w:lineRule="auto"/>
        <w:ind w:right="75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- холодного водоснабжения</w:t>
      </w:r>
      <w:r w:rsidRPr="00A86EE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- 2292 ш</w:t>
      </w:r>
      <w:r w:rsidRPr="00A86EE9">
        <w:rPr>
          <w:rFonts w:ascii="Liberation Serif" w:hAnsi="Liberation Serif" w:cs="Liberation Serif"/>
          <w:sz w:val="28"/>
          <w:szCs w:val="28"/>
        </w:rPr>
        <w:t>тук.</w:t>
      </w:r>
    </w:p>
    <w:p w:rsidR="007B7CB6" w:rsidRPr="00A86EE9" w:rsidRDefault="00645AEC">
      <w:pPr>
        <w:spacing w:after="13" w:line="264" w:lineRule="auto"/>
        <w:ind w:right="75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Установка индивидуальных приборов учета - это одно из важнейших условий реформирования жилищно-коммунального комплекса. Учитывая неизбежный рост цен и необходимость обеспечения энергетической безопасности страны, оснащение индивидуальными приборами учета многоквартирных домов становится ключевой задачей.</w:t>
      </w:r>
    </w:p>
    <w:p w:rsidR="007B7CB6" w:rsidRPr="00A86EE9" w:rsidRDefault="00645AEC">
      <w:pPr>
        <w:spacing w:after="13" w:line="264" w:lineRule="auto"/>
        <w:ind w:right="75"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В рамках региональной</w:t>
      </w:r>
      <w:r w:rsidRPr="00A86EE9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A86EE9">
        <w:rPr>
          <w:rFonts w:ascii="Liberation Serif" w:hAnsi="Liberation Serif" w:cs="Liberation Serif"/>
          <w:bCs/>
          <w:sz w:val="28"/>
          <w:szCs w:val="28"/>
        </w:rPr>
        <w:t>программы капитального ремонта общего имущества в многоквартирных домах Свердловской области</w:t>
      </w:r>
      <w:r w:rsidRPr="00A86EE9">
        <w:rPr>
          <w:rFonts w:ascii="Liberation Serif" w:hAnsi="Liberation Serif" w:cs="Liberation Serif"/>
          <w:bCs/>
          <w:sz w:val="28"/>
          <w:szCs w:val="28"/>
        </w:rPr>
        <w:br/>
        <w:t xml:space="preserve">на 2015 - 2044 годы в многоквартирных домах городского </w:t>
      </w:r>
      <w:proofErr w:type="gramStart"/>
      <w:r w:rsidRPr="00A86EE9">
        <w:rPr>
          <w:rFonts w:ascii="Liberation Serif" w:hAnsi="Liberation Serif" w:cs="Liberation Serif"/>
          <w:bCs/>
          <w:sz w:val="28"/>
          <w:szCs w:val="28"/>
        </w:rPr>
        <w:t>округа</w:t>
      </w:r>
      <w:proofErr w:type="gramEnd"/>
      <w:r w:rsidRPr="00A86EE9">
        <w:rPr>
          <w:rFonts w:ascii="Liberation Serif" w:hAnsi="Liberation Serif" w:cs="Liberation Serif"/>
          <w:bCs/>
          <w:sz w:val="28"/>
          <w:szCs w:val="28"/>
        </w:rPr>
        <w:t xml:space="preserve"> ЗАТО Свободный проводятся работы по ремонту горячего и холодного водоснабжения, теплоснабжения, электроснабжения, ремонту подвальных помещений, кровель и фасадов.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С учетом сложности проблем, имеющихся в сфере жилищного хозяйства, и необходимости выработки комплексного и системного их решения возникла </w:t>
      </w:r>
      <w:r w:rsidRPr="00A86EE9">
        <w:rPr>
          <w:rFonts w:ascii="Liberation Serif" w:hAnsi="Liberation Serif" w:cs="Liberation Serif"/>
          <w:sz w:val="28"/>
          <w:szCs w:val="28"/>
        </w:rPr>
        <w:lastRenderedPageBreak/>
        <w:t xml:space="preserve">необходимость в принятии мер с использованием мероприятий данной подпрограммы. Реализация подпрограммы позволит создать условия для повышения качества и </w:t>
      </w:r>
      <w:proofErr w:type="gramStart"/>
      <w:r w:rsidRPr="00A86EE9">
        <w:rPr>
          <w:rFonts w:ascii="Liberation Serif" w:hAnsi="Liberation Serif" w:cs="Liberation Serif"/>
          <w:sz w:val="28"/>
          <w:szCs w:val="28"/>
        </w:rPr>
        <w:t>надежности</w:t>
      </w:r>
      <w:proofErr w:type="gramEnd"/>
      <w:r w:rsidRPr="00A86EE9">
        <w:rPr>
          <w:rFonts w:ascii="Liberation Serif" w:hAnsi="Liberation Serif" w:cs="Liberation Serif"/>
          <w:sz w:val="28"/>
          <w:szCs w:val="28"/>
        </w:rPr>
        <w:t xml:space="preserve"> предоставляемых гражданам жилищных услуг, создания комфортной среды проживания населения.</w:t>
      </w:r>
    </w:p>
    <w:p w:rsidR="007B7CB6" w:rsidRPr="00A86EE9" w:rsidRDefault="007B7CB6">
      <w:pPr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 w:rsidP="00F50224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lastRenderedPageBreak/>
        <w:t>ПОДПРОГРАММА 2. Развитие коммунальной инфраструктуры.</w:t>
      </w:r>
    </w:p>
    <w:p w:rsidR="007B7CB6" w:rsidRPr="00A86EE9" w:rsidRDefault="00645AEC">
      <w:pPr>
        <w:jc w:val="center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  <w:sz w:val="28"/>
          <w:szCs w:val="28"/>
        </w:rPr>
        <w:t>ПАСПОРТ</w:t>
      </w:r>
    </w:p>
    <w:p w:rsidR="007B7CB6" w:rsidRPr="00A86EE9" w:rsidRDefault="00645AEC">
      <w:pPr>
        <w:jc w:val="center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  <w:sz w:val="28"/>
          <w:szCs w:val="28"/>
        </w:rPr>
        <w:t>подпрограммы «Развитие коммунальной инфраструктуры»</w:t>
      </w:r>
    </w:p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2"/>
        <w:gridCol w:w="5423"/>
      </w:tblGrid>
      <w:tr w:rsidR="007B7CB6" w:rsidRPr="00A86EE9">
        <w:trPr>
          <w:trHeight w:val="400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 (отдел городского хозяйства)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B7CB6" w:rsidRPr="00A86EE9">
        <w:trPr>
          <w:trHeight w:val="4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Сроки реализации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2016-2024 годы</w:t>
            </w:r>
          </w:p>
        </w:tc>
      </w:tr>
      <w:tr w:rsidR="007B7CB6" w:rsidRPr="00A86EE9">
        <w:trPr>
          <w:trHeight w:val="4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Цели и задачи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Цель: 1. Повышение надежности систем и качества предоставления коммунальных услуг.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1. Обеспечение развития коммунальных систем и повышение качества предоставляемых коммунальных услуг.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br/>
              <w:t>2. Развитие системы энергоснабжения.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3. Повышение энергоэффективности использования ресурсов.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4. Исполнение иных полномочий в сфере коммунального хозяйства.</w:t>
            </w:r>
          </w:p>
        </w:tc>
      </w:tr>
      <w:tr w:rsidR="007B7CB6" w:rsidRPr="00A86EE9">
        <w:trPr>
          <w:trHeight w:val="6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Перечень </w:t>
            </w:r>
            <w:proofErr w:type="gramStart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целевых</w:t>
            </w:r>
            <w:proofErr w:type="gramEnd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показателей подпрограммы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1) Повышение качества питьевой воды;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2) Обеспечение устойчивого функционирования системы теплоснабжения;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3) Обеспечение устойчивого функционирования уличного освещения;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4) Снижение </w:t>
            </w:r>
            <w:proofErr w:type="spellStart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энергопотерь</w:t>
            </w:r>
            <w:proofErr w:type="spellEnd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котельной;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5) Снижение количества обращений граждан на ненадлежащее качество коммунальных услуг.</w:t>
            </w:r>
          </w:p>
        </w:tc>
      </w:tr>
      <w:tr w:rsidR="007B7CB6" w:rsidRPr="00A86EE9" w:rsidTr="00F50224">
        <w:trPr>
          <w:trHeight w:val="672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ВСЕГО:  </w:t>
            </w:r>
            <w:bookmarkStart w:id="29" w:name="OLE_LINK27"/>
            <w:bookmarkStart w:id="30" w:name="OLE_LINK28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557 586,9 тыс. руб.</w:t>
            </w:r>
            <w:bookmarkEnd w:id="29"/>
            <w:bookmarkEnd w:id="30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70 407,8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59 454,1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58 407,1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80 112,8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94 256,5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95 934,2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79 012,1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12 190,5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7 811,6 тыс. руб.</w:t>
            </w:r>
            <w:bookmarkStart w:id="31" w:name="OLE_LINK32"/>
            <w:bookmarkEnd w:id="31"/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2" w:name="OLE_LINK29"/>
            <w:bookmarkEnd w:id="32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местный бюджет — 416 210,7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70 407,8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59 454,1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58 407,3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70 561,8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94 256,5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32 610,9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18 336,2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8 090,5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4 085,6 тыс. руб.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 </w:t>
            </w:r>
            <w:bookmarkStart w:id="33" w:name="OLE_LINK33"/>
            <w:bookmarkStart w:id="34" w:name="OLE_LINK34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15 924,3 тыс. руб.;</w:t>
            </w:r>
            <w:bookmarkEnd w:id="33"/>
            <w:bookmarkEnd w:id="34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9 551,0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6 373,3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</w:t>
            </w:r>
            <w:bookmarkStart w:id="35" w:name="OLE_LINK36"/>
            <w:bookmarkStart w:id="36" w:name="OLE_LINK37"/>
            <w:bookmarkEnd w:id="35"/>
            <w:bookmarkEnd w:id="36"/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7" w:name="OLE_LINK35"/>
            <w:bookmarkEnd w:id="37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 125 451,9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56 949,9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60 676,0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4 100,0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3 726,0 тыс. руб.</w:t>
            </w:r>
            <w:bookmarkStart w:id="38" w:name="OLE_LINK38"/>
            <w:bookmarkStart w:id="39" w:name="OLE_LINK39"/>
            <w:bookmarkEnd w:id="38"/>
            <w:bookmarkEnd w:id="39"/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–0,0 тыс. руб.</w:t>
            </w:r>
          </w:p>
        </w:tc>
      </w:tr>
    </w:tbl>
    <w:p w:rsidR="007B7CB6" w:rsidRPr="009236F7" w:rsidRDefault="00645AEC" w:rsidP="009236F7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lastRenderedPageBreak/>
        <w:t>Характеристика и анализ текущего состояния</w:t>
      </w:r>
      <w:r w:rsidR="009236F7">
        <w:rPr>
          <w:rFonts w:ascii="Liberation Serif" w:hAnsi="Liberation Serif" w:cs="Liberation Serif"/>
          <w:sz w:val="28"/>
          <w:szCs w:val="28"/>
        </w:rPr>
        <w:t xml:space="preserve"> </w:t>
      </w:r>
      <w:r w:rsidRPr="00A86EE9">
        <w:rPr>
          <w:rFonts w:ascii="Liberation Serif" w:hAnsi="Liberation Serif" w:cs="Liberation Serif"/>
          <w:sz w:val="28"/>
          <w:szCs w:val="28"/>
        </w:rPr>
        <w:t>коммунального хозяйства</w:t>
      </w:r>
    </w:p>
    <w:p w:rsidR="007B7CB6" w:rsidRPr="00A86EE9" w:rsidRDefault="007B7CB6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7B7CB6" w:rsidRPr="00A86EE9" w:rsidRDefault="00645AEC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В настоящее время в целом деятельность коммунального комплекса Российской Федерации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7B7CB6" w:rsidRPr="00A86EE9" w:rsidRDefault="00645AEC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Причинами возникновения этих проблем являются:</w:t>
      </w:r>
    </w:p>
    <w:p w:rsidR="007B7CB6" w:rsidRPr="00A86EE9" w:rsidRDefault="00645AEC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- высокий уровень износа объектов коммунальной инфраструктуры и их технологическая отсталость; </w:t>
      </w:r>
    </w:p>
    <w:p w:rsidR="007B7CB6" w:rsidRPr="00A86EE9" w:rsidRDefault="00645AEC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- низкая эффективность системы управления в этом секторе экономики. </w:t>
      </w:r>
    </w:p>
    <w:p w:rsidR="007B7CB6" w:rsidRPr="00A86EE9" w:rsidRDefault="00645AEC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7B7CB6" w:rsidRPr="00A86EE9" w:rsidRDefault="00645AEC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Уровень износа объектов коммунальной инфраструктуры составляет сегодня более 50 процентов. Основные узлы и агрегаты объектов коммунального комплекса морально устарели и физически изношены, возможность увеличения пропускной способности сетей практически отсутствует. </w:t>
      </w:r>
    </w:p>
    <w:p w:rsidR="007B7CB6" w:rsidRPr="00A86EE9" w:rsidRDefault="00645AEC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Выполнение мероприятий по модернизации и капитальному ремонту объектов коммунальной инфраструктуры в рамках действующей подпрограммы позволит:</w:t>
      </w:r>
    </w:p>
    <w:p w:rsidR="007B7CB6" w:rsidRPr="00A86EE9" w:rsidRDefault="00645AEC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- обеспечить повышения качества предоставляемых коммунальных услуг;</w:t>
      </w:r>
    </w:p>
    <w:p w:rsidR="007B7CB6" w:rsidRPr="00A86EE9" w:rsidRDefault="00645AEC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- обеспечить более рациональное использование природных ресурсов;</w:t>
      </w:r>
    </w:p>
    <w:p w:rsidR="007B7CB6" w:rsidRPr="00A86EE9" w:rsidRDefault="00645AEC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- обеспечить безопасное и устойчивое функционирование объектов коммунальной инфраструктуры.</w:t>
      </w:r>
    </w:p>
    <w:p w:rsidR="007B7CB6" w:rsidRDefault="00645AEC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В 2021 году проведены работы по капитальному ремонту участков   хозяйственно-питьевого водопровода ул. Майского, ул. Кузнецова, ул. Ленина, ул. Свободы, ул. Спортивной ГО ЗАТО Свободный и по капитальному ремонту тепловой сети в нежилом здании котельной№ 88, 89 Литер</w:t>
      </w:r>
      <w:proofErr w:type="gramStart"/>
      <w:r w:rsidRPr="00A86EE9">
        <w:rPr>
          <w:rFonts w:ascii="Liberation Serif" w:hAnsi="Liberation Serif" w:cs="Liberation Serif"/>
          <w:sz w:val="28"/>
          <w:szCs w:val="28"/>
        </w:rPr>
        <w:t xml:space="preserve"> А</w:t>
      </w:r>
      <w:proofErr w:type="gramEnd"/>
      <w:r w:rsidRPr="00A86EE9">
        <w:rPr>
          <w:rFonts w:ascii="Liberation Serif" w:hAnsi="Liberation Serif" w:cs="Liberation Serif"/>
          <w:sz w:val="28"/>
          <w:szCs w:val="28"/>
        </w:rPr>
        <w:t>, Литер А1 до тепловой камеры.</w:t>
      </w:r>
    </w:p>
    <w:p w:rsidR="00A86EE9" w:rsidRDefault="00A86EE9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</w:p>
    <w:p w:rsidR="00A86EE9" w:rsidRDefault="00A86EE9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</w:p>
    <w:p w:rsidR="00A86EE9" w:rsidRDefault="00A86EE9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</w:p>
    <w:p w:rsidR="00A86EE9" w:rsidRDefault="00A86EE9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</w:p>
    <w:p w:rsidR="00A86EE9" w:rsidRDefault="00A86EE9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</w:p>
    <w:p w:rsidR="00A86EE9" w:rsidRDefault="00A86EE9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</w:p>
    <w:p w:rsidR="009236F7" w:rsidRDefault="009236F7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</w:p>
    <w:p w:rsidR="009236F7" w:rsidRPr="00A86EE9" w:rsidRDefault="009236F7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bookmarkStart w:id="40" w:name="_GoBack"/>
      <w:bookmarkEnd w:id="40"/>
    </w:p>
    <w:p w:rsidR="007B7CB6" w:rsidRPr="00A86EE9" w:rsidRDefault="007B7CB6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 w:rsidP="00F50224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lastRenderedPageBreak/>
        <w:t>ПОДПРОГРАММА 3. Формирование современной городской среды</w:t>
      </w:r>
    </w:p>
    <w:p w:rsidR="007B7CB6" w:rsidRPr="00A86EE9" w:rsidRDefault="007B7CB6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ПАСПОРТ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подпрограммы «Формирование современной городской среды»</w:t>
      </w:r>
    </w:p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2"/>
        <w:gridCol w:w="5423"/>
      </w:tblGrid>
      <w:tr w:rsidR="007B7CB6" w:rsidRPr="00A86EE9">
        <w:trPr>
          <w:trHeight w:val="400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подпрограммы: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Соисполнитель подпрограммы:</w:t>
            </w: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 (отдел городского хозяйства);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учреждение «Служба муниципального заказа».</w:t>
            </w:r>
          </w:p>
        </w:tc>
      </w:tr>
      <w:tr w:rsidR="007B7CB6" w:rsidRPr="00A86EE9">
        <w:trPr>
          <w:trHeight w:val="4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Сроки реализации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2016-2024 годы</w:t>
            </w:r>
          </w:p>
        </w:tc>
      </w:tr>
      <w:tr w:rsidR="007B7CB6" w:rsidRPr="00A86EE9">
        <w:trPr>
          <w:trHeight w:val="4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Цели и задачи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eastAsia="Calibri" w:hAnsi="Liberation Serif" w:cs="Liberation Serif"/>
                <w:sz w:val="28"/>
                <w:szCs w:val="28"/>
              </w:rPr>
              <w:t>Цель: Повышение уровня благоустройства городского округа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bCs/>
                <w:sz w:val="28"/>
                <w:szCs w:val="28"/>
              </w:rPr>
              <w:t>Задача: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1) Повышение </w:t>
            </w:r>
            <w:proofErr w:type="gramStart"/>
            <w:r w:rsidRPr="00A86EE9">
              <w:rPr>
                <w:rFonts w:ascii="Liberation Serif" w:hAnsi="Liberation Serif" w:cs="Liberation Serif"/>
                <w:bCs/>
                <w:sz w:val="28"/>
                <w:szCs w:val="28"/>
              </w:rPr>
              <w:t>уровня благоустройства дворовых территорий многоквартирных домов городского округа</w:t>
            </w:r>
            <w:proofErr w:type="gramEnd"/>
            <w:r w:rsidRPr="00A86EE9">
              <w:rPr>
                <w:rFonts w:ascii="Liberation Serif" w:hAnsi="Liberation Serif" w:cs="Liberation Serif"/>
                <w:bCs/>
                <w:sz w:val="28"/>
                <w:szCs w:val="28"/>
              </w:rPr>
              <w:t>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bCs/>
                <w:sz w:val="28"/>
                <w:szCs w:val="28"/>
              </w:rPr>
              <w:t>2) Повышение уровня благоустройства наиболее посещаемых общественных территорий, в том числе мест массового отдыха городского округа;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bCs/>
                <w:sz w:val="28"/>
                <w:szCs w:val="28"/>
              </w:rPr>
              <w:t>3) Повышение уровня вовлеченности заинтересованных граждан, организаций в реализацию мероприятий по благоустройству территории городского округа;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bCs/>
                <w:sz w:val="28"/>
                <w:szCs w:val="28"/>
              </w:rPr>
              <w:t>4) Обеспечение санитарно-эпидемиологического состояния городского округа.</w:t>
            </w:r>
          </w:p>
        </w:tc>
      </w:tr>
      <w:tr w:rsidR="007B7CB6" w:rsidRPr="00A86EE9">
        <w:trPr>
          <w:trHeight w:val="6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Перечень  </w:t>
            </w:r>
            <w:proofErr w:type="gramStart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целевых</w:t>
            </w:r>
            <w:proofErr w:type="gramEnd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показателей    подпрограммы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1) Доля выполненных мероприятий по благоустройству городского округа.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</w:p>
        </w:tc>
      </w:tr>
      <w:tr w:rsidR="007B7CB6" w:rsidRPr="00A86EE9">
        <w:trPr>
          <w:trHeight w:val="831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ВСЕГО: 159 242,1 </w:t>
            </w:r>
            <w:bookmarkStart w:id="41" w:name="OLE_LINK40"/>
            <w:bookmarkStart w:id="42" w:name="OLE_LINK41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  <w:bookmarkEnd w:id="41"/>
            <w:bookmarkEnd w:id="42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5 433,5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6 461,5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15 605,1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11 614,5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24 369,3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49 323,6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26 975,4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9 578,3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9 880,9 тыс. руб.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3" w:name="OLE_LINK42"/>
            <w:bookmarkStart w:id="44" w:name="OLE_LINK43"/>
            <w:bookmarkEnd w:id="43"/>
            <w:bookmarkEnd w:id="44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местный бюджет: 157 269,8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5 238,9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6 264,7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15 403,6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11 408,3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24 156,2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49 103,6 тыс. руб.;</w:t>
            </w:r>
            <w:bookmarkStart w:id="45" w:name="OLE_LINK45"/>
            <w:bookmarkStart w:id="46" w:name="OLE_LINK46"/>
            <w:bookmarkEnd w:id="45"/>
            <w:bookmarkEnd w:id="46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26 738,0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9 331,6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9 624,9 тыс. руб.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7" w:name="OLE_LINK44"/>
            <w:bookmarkEnd w:id="47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областной бюджет: 1 972,3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194,6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196,8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201,5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206,2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213,1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220,0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237,4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246,7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256,0 тыс. руб.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8" w:name="OLE_LINK47"/>
            <w:bookmarkStart w:id="49" w:name="OLE_LINK48"/>
            <w:bookmarkEnd w:id="48"/>
            <w:bookmarkEnd w:id="49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бюджет:  </w:t>
            </w:r>
            <w:bookmarkStart w:id="50" w:name="OLE_LINK54"/>
            <w:bookmarkStart w:id="51" w:name="OLE_LINK55"/>
            <w:bookmarkStart w:id="52" w:name="OLE_LINK49"/>
            <w:bookmarkStart w:id="53" w:name="OLE_LINK50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0,0 тыс. руб.;</w:t>
            </w:r>
            <w:bookmarkEnd w:id="50"/>
            <w:bookmarkEnd w:id="51"/>
            <w:bookmarkEnd w:id="52"/>
            <w:bookmarkEnd w:id="53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</w:t>
            </w:r>
            <w:bookmarkStart w:id="54" w:name="OLE_LINK51"/>
            <w:bookmarkStart w:id="55" w:name="OLE_LINK52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0,0 тыс. руб.;</w:t>
            </w:r>
            <w:bookmarkEnd w:id="54"/>
            <w:bookmarkEnd w:id="55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–0,0 тыс. руб.</w:t>
            </w:r>
            <w:bookmarkStart w:id="56" w:name="OLE_LINK56"/>
            <w:bookmarkStart w:id="57" w:name="OLE_LINK57"/>
            <w:bookmarkEnd w:id="56"/>
            <w:bookmarkEnd w:id="57"/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8" w:name="OLE_LINK53"/>
            <w:bookmarkEnd w:id="58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2024 год –0,0 тыс. руб.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</w:p>
        </w:tc>
      </w:tr>
    </w:tbl>
    <w:p w:rsidR="007B7CB6" w:rsidRPr="00A86EE9" w:rsidRDefault="007B7CB6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Характеристика и анализ текущего состояния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сферы благоустройства </w:t>
      </w:r>
    </w:p>
    <w:p w:rsidR="007B7CB6" w:rsidRPr="00A86EE9" w:rsidRDefault="007B7CB6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На сегодняшний день в городском </w:t>
      </w:r>
      <w:r w:rsidRPr="00A86EE9">
        <w:rPr>
          <w:rFonts w:ascii="Liberation Serif" w:hAnsi="Liberation Serif" w:cs="Liberation Serif"/>
          <w:sz w:val="28"/>
          <w:szCs w:val="28"/>
          <w:shd w:val="clear" w:color="auto" w:fill="FFFFFF"/>
        </w:rPr>
        <w:t>округе 3</w:t>
      </w:r>
      <w:r w:rsidRPr="00A86EE9">
        <w:rPr>
          <w:rFonts w:ascii="Liberation Serif" w:hAnsi="Liberation Serif" w:cs="Liberation Serif"/>
          <w:sz w:val="28"/>
          <w:szCs w:val="28"/>
        </w:rPr>
        <w:t xml:space="preserve">2 дворовые территории. </w:t>
      </w:r>
      <w:proofErr w:type="gramStart"/>
      <w:r w:rsidRPr="00A86EE9">
        <w:rPr>
          <w:rFonts w:ascii="Liberation Serif" w:hAnsi="Liberation Serif" w:cs="Liberation Serif"/>
          <w:sz w:val="28"/>
          <w:szCs w:val="28"/>
        </w:rPr>
        <w:t>Из них благоустроенные 22, площадью 26433, что составляет 70% от общей площади дворовых территорий.</w:t>
      </w:r>
      <w:proofErr w:type="gramEnd"/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Подлежат замене малые архитектурные формы: лавочки, расположенные на </w:t>
      </w:r>
      <w:proofErr w:type="gramStart"/>
      <w:r w:rsidRPr="00A86EE9">
        <w:rPr>
          <w:rFonts w:ascii="Liberation Serif" w:hAnsi="Liberation Serif" w:cs="Liberation Serif"/>
          <w:sz w:val="28"/>
          <w:szCs w:val="28"/>
        </w:rPr>
        <w:t>придомовых</w:t>
      </w:r>
      <w:proofErr w:type="gramEnd"/>
      <w:r w:rsidRPr="00A86EE9">
        <w:rPr>
          <w:rFonts w:ascii="Liberation Serif" w:hAnsi="Liberation Serif" w:cs="Liberation Serif"/>
          <w:sz w:val="28"/>
          <w:szCs w:val="28"/>
        </w:rPr>
        <w:t xml:space="preserve"> (</w:t>
      </w:r>
      <w:proofErr w:type="spellStart"/>
      <w:r w:rsidRPr="00A86EE9">
        <w:rPr>
          <w:rFonts w:ascii="Liberation Serif" w:hAnsi="Liberation Serif" w:cs="Liberation Serif"/>
          <w:sz w:val="28"/>
          <w:szCs w:val="28"/>
        </w:rPr>
        <w:t>предподъездных</w:t>
      </w:r>
      <w:proofErr w:type="spellEnd"/>
      <w:r w:rsidRPr="00A86EE9">
        <w:rPr>
          <w:rFonts w:ascii="Liberation Serif" w:hAnsi="Liberation Serif" w:cs="Liberation Serif"/>
          <w:sz w:val="28"/>
          <w:szCs w:val="28"/>
        </w:rPr>
        <w:t xml:space="preserve">) </w:t>
      </w:r>
      <w:proofErr w:type="spellStart"/>
      <w:r w:rsidRPr="00A86EE9">
        <w:rPr>
          <w:rFonts w:ascii="Liberation Serif" w:hAnsi="Liberation Serif" w:cs="Liberation Serif"/>
          <w:sz w:val="28"/>
          <w:szCs w:val="28"/>
        </w:rPr>
        <w:t>территорях</w:t>
      </w:r>
      <w:proofErr w:type="spellEnd"/>
      <w:r w:rsidRPr="00A86EE9">
        <w:rPr>
          <w:rFonts w:ascii="Liberation Serif" w:hAnsi="Liberation Serif" w:cs="Liberation Serif"/>
          <w:sz w:val="28"/>
          <w:szCs w:val="28"/>
        </w:rPr>
        <w:t xml:space="preserve">. В осенний период 2021 года выполнены работы по установке новых и демонтажу старых урн на придомовых территориях, детских площадках и на пешеходных дорожках, расположенных вдоль автомобильных дорог городского </w:t>
      </w:r>
      <w:proofErr w:type="gramStart"/>
      <w:r w:rsidRPr="00A86EE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A86EE9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Система дождевой канализации находится в неисправном состоянии и не обеспечивает отвод вод от многоквартирных домов в периоды выпадения обильных осадков, либо вообще отсутствует по причине того, что ее устройство не предусматривалось проектом, что доставляет массу неудобств жителям и негативно влияет на конструктивные элементы зданий.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устройства ливневой канализации, восстановление малых архитектурных форм (лавочки) на сегодня весьма актуальны и не решены в полном объеме. 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в том числе привлечение к решению проблем благоустройства финансовое и трудовое участие жителей и организаций и предприятий, включая индивидуальных предпринимателей.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Благоустройство дворовых территорий включает в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 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Внешний облик города, его </w:t>
      </w:r>
      <w:proofErr w:type="gramStart"/>
      <w:r w:rsidRPr="00A86EE9">
        <w:rPr>
          <w:rFonts w:ascii="Liberation Serif" w:hAnsi="Liberation Serif" w:cs="Liberation Serif"/>
          <w:sz w:val="28"/>
          <w:szCs w:val="28"/>
        </w:rPr>
        <w:t>эстетический вид</w:t>
      </w:r>
      <w:proofErr w:type="gramEnd"/>
      <w:r w:rsidRPr="00A86EE9">
        <w:rPr>
          <w:rFonts w:ascii="Liberation Serif" w:hAnsi="Liberation Serif" w:cs="Liberation Serif"/>
          <w:sz w:val="28"/>
          <w:szCs w:val="28"/>
        </w:rPr>
        <w:t xml:space="preserve"> во многом зависят от степени благоустроенности территории, от площади озеленения.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Благоустройство мест общего пользования подразумевает под собой комплекс мер, в том числе мероприятия по содержанию объектов благоустройства и зеленых насаждений, направленных на создание и организацию территорий таким образом, чтобы удовлетворить потребности </w:t>
      </w:r>
      <w:r w:rsidRPr="00A86EE9">
        <w:rPr>
          <w:rFonts w:ascii="Liberation Serif" w:hAnsi="Liberation Serif" w:cs="Liberation Serif"/>
          <w:sz w:val="28"/>
          <w:szCs w:val="28"/>
        </w:rPr>
        <w:lastRenderedPageBreak/>
        <w:t>максимального количества населения, создать благоприятные условия для жизни, трудовой деятельности и досуга населения.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Озелененные общественные территории вместе с насаждениями и цветниками создают образ города, формируют благоприятную и комфортную городскую среду для горожан и гостей города, выполняют рекреационные и санитарно-защитные функции. Они являются составной частью инвестиционной привлекательности.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86EE9">
        <w:rPr>
          <w:rFonts w:ascii="Liberation Serif" w:hAnsi="Liberation Serif" w:cs="Liberation Serif"/>
          <w:sz w:val="28"/>
          <w:szCs w:val="28"/>
        </w:rPr>
        <w:t>На территории городского округа имеется два места для массового отдыха, в том числе семейного, предназначенных как для культурно-массовых, праздничных и спортивных мероприятий, так и для прогулок в тиши: площадь перед ДК «Свободный» и обновленная в 2021 году зона отдыха по улице Карбышева.</w:t>
      </w:r>
      <w:proofErr w:type="gramEnd"/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1)</w:t>
      </w:r>
      <w:r w:rsidRPr="00A86EE9">
        <w:rPr>
          <w:rFonts w:ascii="Liberation Serif" w:hAnsi="Liberation Serif" w:cs="Liberation Serif"/>
          <w:sz w:val="28"/>
          <w:szCs w:val="28"/>
        </w:rPr>
        <w:tab/>
        <w:t>озеленение, уход за зелеными насаждениями;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2)</w:t>
      </w:r>
      <w:r w:rsidRPr="00A86EE9">
        <w:rPr>
          <w:rFonts w:ascii="Liberation Serif" w:hAnsi="Liberation Serif" w:cs="Liberation Serif"/>
          <w:sz w:val="28"/>
          <w:szCs w:val="28"/>
        </w:rPr>
        <w:tab/>
        <w:t>оборудование малыми архитектурными формами, иными некапитальными объектами;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3)</w:t>
      </w:r>
      <w:r w:rsidRPr="00A86EE9">
        <w:rPr>
          <w:rFonts w:ascii="Liberation Serif" w:hAnsi="Liberation Serif" w:cs="Liberation Serif"/>
          <w:sz w:val="28"/>
          <w:szCs w:val="28"/>
        </w:rPr>
        <w:tab/>
        <w:t>устройство пешеходных дорожек;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4)</w:t>
      </w:r>
      <w:r w:rsidRPr="00A86EE9">
        <w:rPr>
          <w:rFonts w:ascii="Liberation Serif" w:hAnsi="Liberation Serif" w:cs="Liberation Serif"/>
          <w:sz w:val="28"/>
          <w:szCs w:val="28"/>
        </w:rPr>
        <w:tab/>
        <w:t>освещение территорий, в том числе декоративное;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5)</w:t>
      </w:r>
      <w:r w:rsidRPr="00A86EE9">
        <w:rPr>
          <w:rFonts w:ascii="Liberation Serif" w:hAnsi="Liberation Serif" w:cs="Liberation Serif"/>
          <w:sz w:val="28"/>
          <w:szCs w:val="28"/>
        </w:rPr>
        <w:tab/>
        <w:t>обустройство площадок для отдыха, детских, спортивных площадок;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6)</w:t>
      </w:r>
      <w:r w:rsidRPr="00A86EE9">
        <w:rPr>
          <w:rFonts w:ascii="Liberation Serif" w:hAnsi="Liberation Serif" w:cs="Liberation Serif"/>
          <w:sz w:val="28"/>
          <w:szCs w:val="28"/>
        </w:rPr>
        <w:tab/>
        <w:t>установка скамеек и урн, контейнеров для сбора мусора;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7)</w:t>
      </w:r>
      <w:r w:rsidRPr="00A86EE9">
        <w:rPr>
          <w:rFonts w:ascii="Liberation Serif" w:hAnsi="Liberation Serif" w:cs="Liberation Serif"/>
          <w:sz w:val="28"/>
          <w:szCs w:val="28"/>
        </w:rPr>
        <w:tab/>
        <w:t>установка вновь и (или) восстановление существующих ограждений;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8)</w:t>
      </w:r>
      <w:r w:rsidRPr="00A86EE9">
        <w:rPr>
          <w:rFonts w:ascii="Liberation Serif" w:hAnsi="Liberation Serif" w:cs="Liberation Serif"/>
          <w:sz w:val="28"/>
          <w:szCs w:val="28"/>
        </w:rPr>
        <w:tab/>
        <w:t>оформление цветников (ландшафтный дизайн).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Выполнение всего комплекса работ, предусмотренных муниципальной программой, создаст комфортные условия для отдыха населения и занятий спортом, повысит уровень благоустроенности и придаст привлекательность наиболее посещаемым общественным территориям.</w:t>
      </w:r>
    </w:p>
    <w:p w:rsidR="007B7CB6" w:rsidRPr="00A86EE9" w:rsidRDefault="00645AEC">
      <w:pPr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В целях осуществления контроля и координации реализации подпрограммы «Формирование современной городской среды» создается муниципальная общественная комиссия. Включение конкретных объектов в муниципальную программу осуществляется по результатам рассмотрения и оценки общественной комиссией предложений граждан и организаций городского </w:t>
      </w:r>
      <w:proofErr w:type="gramStart"/>
      <w:r w:rsidRPr="00A86EE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A86EE9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7B7CB6" w:rsidRPr="00A86EE9" w:rsidRDefault="00645AEC">
      <w:pPr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Общественный контроль реализации мероприятий по благоустройству муниципальной территории вправе осуществлять любые заинтересованные физические и юридические лица, в том числе с использованием технических средств фот</w:t>
      </w:r>
      <w:proofErr w:type="gramStart"/>
      <w:r w:rsidRPr="00A86EE9">
        <w:rPr>
          <w:rFonts w:ascii="Liberation Serif" w:hAnsi="Liberation Serif" w:cs="Liberation Serif"/>
          <w:sz w:val="28"/>
          <w:szCs w:val="28"/>
        </w:rPr>
        <w:t>о-</w:t>
      </w:r>
      <w:proofErr w:type="gramEnd"/>
      <w:r w:rsidRPr="00A86EE9">
        <w:rPr>
          <w:rFonts w:ascii="Liberation Serif" w:hAnsi="Liberation Serif" w:cs="Liberation Serif"/>
          <w:sz w:val="28"/>
          <w:szCs w:val="28"/>
        </w:rPr>
        <w:t xml:space="preserve"> и </w:t>
      </w:r>
      <w:proofErr w:type="spellStart"/>
      <w:r w:rsidRPr="00A86EE9">
        <w:rPr>
          <w:rFonts w:ascii="Liberation Serif" w:hAnsi="Liberation Serif" w:cs="Liberation Serif"/>
          <w:sz w:val="28"/>
          <w:szCs w:val="28"/>
        </w:rPr>
        <w:t>видеофиксации</w:t>
      </w:r>
      <w:proofErr w:type="spellEnd"/>
      <w:r w:rsidRPr="00A86EE9">
        <w:rPr>
          <w:rFonts w:ascii="Liberation Serif" w:hAnsi="Liberation Serif" w:cs="Liberation Serif"/>
          <w:sz w:val="28"/>
          <w:szCs w:val="28"/>
        </w:rPr>
        <w:t>. Информация о выявленных и зафиксированных в рамках общественного контроля нарушениях при реализации проекта по благоустройству направляется в муниципальную общественную комиссию.</w:t>
      </w:r>
    </w:p>
    <w:p w:rsidR="007B7CB6" w:rsidRPr="00A86EE9" w:rsidRDefault="00645AEC">
      <w:pPr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Общественный контроль реализации проекта по благоустройству муниципальной территории общего пользования осуществляется с учетом </w:t>
      </w:r>
      <w:r w:rsidRPr="00A86EE9">
        <w:rPr>
          <w:rFonts w:ascii="Liberation Serif" w:hAnsi="Liberation Serif" w:cs="Liberation Serif"/>
          <w:sz w:val="28"/>
          <w:szCs w:val="28"/>
        </w:rPr>
        <w:lastRenderedPageBreak/>
        <w:t>положений и законов об обеспечении открытости информации и общественном контроле в области благоустройства и коммунальных услуг.</w:t>
      </w:r>
    </w:p>
    <w:p w:rsidR="007B7CB6" w:rsidRPr="00A86EE9" w:rsidRDefault="00645AEC">
      <w:pPr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Для реализации подпрограммы «Формирование современной городской среды» подготовлены следующие документы:</w:t>
      </w:r>
    </w:p>
    <w:p w:rsidR="007B7CB6" w:rsidRPr="00A86EE9" w:rsidRDefault="00645AEC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−</w:t>
      </w:r>
      <w:r w:rsidRPr="00A86EE9">
        <w:rPr>
          <w:rFonts w:ascii="Liberation Serif" w:hAnsi="Liberation Serif" w:cs="Liberation Serif"/>
          <w:sz w:val="28"/>
          <w:szCs w:val="28"/>
        </w:rPr>
        <w:tab/>
        <w:t>минимальный перечень работ по благоустройству дворовых территорий (приложение 1 к муниципальной программе);</w:t>
      </w:r>
    </w:p>
    <w:p w:rsidR="007B7CB6" w:rsidRPr="00A86EE9" w:rsidRDefault="00645AEC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−</w:t>
      </w:r>
      <w:r w:rsidRPr="00A86EE9">
        <w:rPr>
          <w:rFonts w:ascii="Liberation Serif" w:hAnsi="Liberation Serif" w:cs="Liberation Serif"/>
          <w:sz w:val="28"/>
          <w:szCs w:val="28"/>
        </w:rPr>
        <w:tab/>
        <w:t>дополнительный перечень работ по благоустройству дворовых территорий многоквартирных домов (приложение 2 к муниципальной программе);</w:t>
      </w:r>
    </w:p>
    <w:p w:rsidR="007B7CB6" w:rsidRPr="00A86EE9" w:rsidRDefault="00645AEC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−</w:t>
      </w:r>
      <w:r w:rsidRPr="00A86EE9">
        <w:rPr>
          <w:rFonts w:ascii="Liberation Serif" w:hAnsi="Liberation Serif" w:cs="Liberation Serif"/>
          <w:sz w:val="28"/>
          <w:szCs w:val="28"/>
        </w:rPr>
        <w:tab/>
        <w:t>ориентировочная стоимость (единичные расценки) работ по благоустройству дворовых территорий (приложение 3 к муниципальной программе);</w:t>
      </w:r>
    </w:p>
    <w:p w:rsidR="007B7CB6" w:rsidRPr="00A86EE9" w:rsidRDefault="00645AEC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−</w:t>
      </w:r>
      <w:r w:rsidRPr="00A86EE9">
        <w:rPr>
          <w:rFonts w:ascii="Liberation Serif" w:hAnsi="Liberation Serif" w:cs="Liberation Serif"/>
          <w:sz w:val="28"/>
          <w:szCs w:val="28"/>
        </w:rPr>
        <w:tab/>
        <w:t>условия о проведении мероприятий по благоустройству дворовых и общественных территорий для инвалидов и других маломобильных групп населения (приложение 4 к муниципальной программе);</w:t>
      </w: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</w:rPr>
        <w:br w:type="page"/>
      </w:r>
    </w:p>
    <w:p w:rsidR="007B7CB6" w:rsidRPr="00A86EE9" w:rsidRDefault="00645AEC">
      <w:pPr>
        <w:spacing w:after="200" w:line="276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lastRenderedPageBreak/>
        <w:t>ПОДПРОГРАММА 4. Развитие дорожной деятельности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ПАСПОРТ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подпрограммы «Развитие дорожной деятельности»</w:t>
      </w:r>
    </w:p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2"/>
        <w:gridCol w:w="5423"/>
      </w:tblGrid>
      <w:tr w:rsidR="007B7CB6" w:rsidRPr="00A86EE9">
        <w:trPr>
          <w:trHeight w:val="400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подпрограммы: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Соисполнитель подпрограммы:</w:t>
            </w: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 (отдел городского хозяйства);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учреждение «Служба муниципального заказа».</w:t>
            </w:r>
          </w:p>
        </w:tc>
      </w:tr>
      <w:tr w:rsidR="007B7CB6" w:rsidRPr="00A86EE9">
        <w:trPr>
          <w:trHeight w:val="4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Сроки реализации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2016-2024 годы</w:t>
            </w:r>
          </w:p>
        </w:tc>
      </w:tr>
      <w:tr w:rsidR="007B7CB6" w:rsidRPr="00A86EE9">
        <w:trPr>
          <w:trHeight w:val="4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Цели и задачи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Цель: Сохранение и развитие автомобильных дорог и улично-дорожной сети.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:rsidR="007B7CB6" w:rsidRPr="00A86EE9" w:rsidRDefault="00645AEC">
            <w:pPr>
              <w:widowControl w:val="0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1. Обеспечение проведения ремонта и повышение качества содержания автомобильных дорог и улично-дорожной сети.</w:t>
            </w:r>
          </w:p>
        </w:tc>
      </w:tr>
      <w:tr w:rsidR="007B7CB6" w:rsidRPr="00A86EE9">
        <w:trPr>
          <w:trHeight w:val="600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Перечень </w:t>
            </w:r>
            <w:proofErr w:type="gramStart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целевых</w:t>
            </w:r>
            <w:proofErr w:type="gramEnd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показателей подпрограммы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spacing w:line="259" w:lineRule="auto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1) Обеспечение безопасности  дорожного движения на подъездной дороги в границах городского округа;</w:t>
            </w:r>
            <w:proofErr w:type="gramEnd"/>
          </w:p>
          <w:p w:rsidR="007B7CB6" w:rsidRPr="00A86EE9" w:rsidRDefault="00645AEC">
            <w:pPr>
              <w:widowControl w:val="0"/>
              <w:spacing w:line="259" w:lineRule="auto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2) Доля протяженности автомобильных дорог и улично-дорожной сети, в отношении которых выполнены работы по содержанию</w:t>
            </w:r>
            <w:proofErr w:type="gramStart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;</w:t>
            </w:r>
            <w:proofErr w:type="gramEnd"/>
          </w:p>
          <w:p w:rsidR="007B7CB6" w:rsidRPr="00A86EE9" w:rsidRDefault="00645AEC">
            <w:pPr>
              <w:widowControl w:val="0"/>
              <w:spacing w:line="259" w:lineRule="auto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3) Доля автомобильных дорог местного значения</w:t>
            </w:r>
            <w:proofErr w:type="gramStart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,</w:t>
            </w:r>
            <w:proofErr w:type="gramEnd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в отношении которых проведен ремонт от общей площади подлежащей ремонту.</w:t>
            </w:r>
          </w:p>
        </w:tc>
      </w:tr>
      <w:tr w:rsidR="007B7CB6" w:rsidRPr="00A86EE9">
        <w:trPr>
          <w:trHeight w:val="2045"/>
        </w:trPr>
        <w:tc>
          <w:tcPr>
            <w:tcW w:w="4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ВСЕГО: 85 707,0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11 078,8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8 294,2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3 456,4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11 123,2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15 710,0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9 846,1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10 944,6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7 488,3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7 765,4  тыс. руб.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9" w:name="OLE_LINK58"/>
            <w:bookmarkEnd w:id="59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местный бюджет:  82 042,8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2016 год – 7 414,6 тыс. рублей;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8 294,2 тыс. рублей;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3 456,4 тыс. рублей;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11 123,2 тыс. рублей;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15 710,0 тыс. рублей;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9 846,1 тыс. рублей;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10 944,6 тыс. рублей;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7 488,3 тыс. рублей;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7 765,4 тыс. рублей;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0" w:name="OLE_LINK59"/>
            <w:bookmarkStart w:id="61" w:name="OLE_LINK60"/>
            <w:bookmarkEnd w:id="60"/>
            <w:bookmarkEnd w:id="61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областной бюджет:  3 664,2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3 664,2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–0,0 тыс. руб.;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2" w:name="OLE_LINK61"/>
            <w:bookmarkEnd w:id="62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–0,0 тыс. руб.</w:t>
            </w:r>
            <w:bookmarkStart w:id="63" w:name="OLE_LINK64"/>
            <w:bookmarkStart w:id="64" w:name="OLE_LINK65"/>
            <w:bookmarkEnd w:id="63"/>
            <w:bookmarkEnd w:id="64"/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5" w:name="OLE_LINK62"/>
            <w:bookmarkStart w:id="66" w:name="OLE_LINK63"/>
            <w:bookmarkEnd w:id="65"/>
            <w:bookmarkEnd w:id="66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–0,0 тыс. руб.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</w:tbl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lastRenderedPageBreak/>
        <w:t>Характеристика и анализ текущего состояния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дорожного хозяйства </w:t>
      </w:r>
    </w:p>
    <w:p w:rsidR="007B7CB6" w:rsidRPr="00A86EE9" w:rsidRDefault="007B7CB6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Муниципальная подпрограмма представляет собой взаимоувязанный комплекс мероприятий, направленных на приведение в технически исправное состояние автомобильных дорог местного значения, внутриквартальных дорог и дворовых территорий многоквартирных домов, проездов к дворовым территориям многоквартирных домов, повышению уровня безопасности дорожного движения на внутриквартальных и автомобильных дорогах местного значения и повышению эффективности мер по профилактике дорожно-транспортных происшествий в городском </w:t>
      </w:r>
      <w:proofErr w:type="gramStart"/>
      <w:r w:rsidRPr="00A86EE9"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 w:rsidRPr="00A86EE9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7B7CB6" w:rsidRPr="00A86EE9" w:rsidRDefault="00645AEC">
      <w:pPr>
        <w:spacing w:after="13" w:line="264" w:lineRule="auto"/>
        <w:ind w:right="75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В настоящее время в муниципальной собственности городского </w:t>
      </w:r>
      <w:proofErr w:type="gramStart"/>
      <w:r w:rsidRPr="00A86EE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A86EE9">
        <w:rPr>
          <w:rFonts w:ascii="Liberation Serif" w:hAnsi="Liberation Serif" w:cs="Liberation Serif"/>
          <w:sz w:val="28"/>
          <w:szCs w:val="28"/>
        </w:rPr>
        <w:t xml:space="preserve"> ЗАТО Свободный находится 9 609 м автомобильных дорог местного значения, 670</w:t>
      </w:r>
      <w:r w:rsidRPr="00A86EE9">
        <w:rPr>
          <w:rFonts w:ascii="Liberation Serif" w:hAnsi="Liberation Serif" w:cs="Liberation Serif"/>
          <w:bCs/>
          <w:sz w:val="28"/>
          <w:szCs w:val="28"/>
        </w:rPr>
        <w:t>,5</w:t>
      </w:r>
      <w:r w:rsidRPr="00A86EE9">
        <w:rPr>
          <w:rFonts w:ascii="Liberation Serif" w:hAnsi="Liberation Serif" w:cs="Liberation Serif"/>
          <w:sz w:val="28"/>
          <w:szCs w:val="28"/>
        </w:rPr>
        <w:t xml:space="preserve"> м подъездной автомобильной дороги от железнодорожного переезда станции Ива до КПП (въезд в </w:t>
      </w:r>
      <w:proofErr w:type="spellStart"/>
      <w:r w:rsidRPr="00A86EE9"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 w:rsidRPr="00A86EE9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A86EE9">
        <w:rPr>
          <w:rFonts w:ascii="Liberation Serif" w:hAnsi="Liberation Serif" w:cs="Liberation Serif"/>
          <w:sz w:val="28"/>
          <w:szCs w:val="28"/>
        </w:rPr>
        <w:t>Свободный).</w:t>
      </w:r>
      <w:proofErr w:type="gramEnd"/>
    </w:p>
    <w:p w:rsidR="007B7CB6" w:rsidRPr="00A86EE9" w:rsidRDefault="00645AE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Автомобильные дороги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следующих видов дорожных работ:</w:t>
      </w:r>
    </w:p>
    <w:p w:rsidR="007B7CB6" w:rsidRPr="00A86EE9" w:rsidRDefault="00645AE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- содержание автомобильных дорог местного значения;</w:t>
      </w:r>
    </w:p>
    <w:p w:rsidR="007B7CB6" w:rsidRPr="00A86EE9" w:rsidRDefault="00645AEC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- ремонт автомобильных дорог местного значения. </w:t>
      </w:r>
    </w:p>
    <w:p w:rsidR="007B7CB6" w:rsidRPr="00A86EE9" w:rsidRDefault="00645AE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 автомобильных дорог местного значения,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7B7CB6" w:rsidRPr="00A86EE9" w:rsidRDefault="00645AEC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t>В условиях ограниченных средств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Эксплуатационное состояние дорожных знаков, разметки необходимо приводить к современным требованиям действующих норм и правил.</w:t>
      </w:r>
    </w:p>
    <w:p w:rsidR="007B7CB6" w:rsidRPr="00A86EE9" w:rsidRDefault="00645A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Для решения представленных проблем разработана подпрограмма «Развитие дорожной деятельности».</w:t>
      </w:r>
    </w:p>
    <w:p w:rsidR="007B7CB6" w:rsidRPr="00A86EE9" w:rsidRDefault="007B7CB6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B7CB6" w:rsidRDefault="007B7CB6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A86EE9" w:rsidRPr="00A86EE9" w:rsidRDefault="00A86EE9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lastRenderedPageBreak/>
        <w:t>ПОДПРОГРАММА 5. Энергосбережение и повышение энергоэффективности  систем коммунальной инфраструктуры.</w:t>
      </w:r>
    </w:p>
    <w:p w:rsidR="007B7CB6" w:rsidRPr="00A86EE9" w:rsidRDefault="007B7CB6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ПАСПОРТ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подпрограммы «Энергосбережение и повышение энергоэффективности  систем коммунальной инфраструктуры».</w:t>
      </w:r>
    </w:p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4"/>
        <w:gridCol w:w="4761"/>
      </w:tblGrid>
      <w:tr w:rsidR="007B7CB6" w:rsidRPr="00A86EE9">
        <w:trPr>
          <w:trHeight w:val="400"/>
        </w:trPr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 (отдел городского хозяйства)</w:t>
            </w:r>
          </w:p>
        </w:tc>
      </w:tr>
      <w:tr w:rsidR="007B7CB6" w:rsidRPr="00A86EE9">
        <w:trPr>
          <w:trHeight w:val="400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Сроки реализации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2016-2024 годы</w:t>
            </w:r>
          </w:p>
        </w:tc>
      </w:tr>
      <w:tr w:rsidR="007B7CB6" w:rsidRPr="00A86EE9">
        <w:trPr>
          <w:trHeight w:val="400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Цели и задачи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Цель: Энергосбережение, повышение энергоэффективности систем коммунальной инфраструктуры.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1. Модернизация оборудования систем теплоснабжения, водоснабжения, электроснабжения с использованием </w:t>
            </w:r>
            <w:proofErr w:type="spellStart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энергоэффективного</w:t>
            </w:r>
            <w:proofErr w:type="spellEnd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оборудования с высоким коэффициентом полезного действия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B7CB6" w:rsidRPr="00A86EE9">
        <w:trPr>
          <w:trHeight w:val="600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Перечень </w:t>
            </w:r>
            <w:proofErr w:type="gramStart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целевых</w:t>
            </w:r>
            <w:proofErr w:type="gramEnd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показателей подпрограммы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1) Обеспечение устойчивого функционирования систем теплоснабжения;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2) Обеспечение устойчивого функционирования систем электроснабжения;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3) Обеспечение устойчивого функционирования систем водоснабжения;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4) Снижение </w:t>
            </w:r>
            <w:proofErr w:type="spellStart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энергопотерь</w:t>
            </w:r>
            <w:proofErr w:type="spellEnd"/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котельной;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4) Снижение потерь в электрических сетях.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B7CB6" w:rsidRPr="00A86EE9">
        <w:trPr>
          <w:trHeight w:val="2200"/>
        </w:trPr>
        <w:tc>
          <w:tcPr>
            <w:tcW w:w="4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A210BE" w:rsidRPr="00A86EE9">
              <w:rPr>
                <w:rFonts w:ascii="Liberation Serif" w:hAnsi="Liberation Serif" w:cs="Liberation Serif"/>
                <w:sz w:val="28"/>
                <w:szCs w:val="28"/>
              </w:rPr>
              <w:t>15 108,6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–14 329,4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2023 год – 779,2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0,0 тыс.  руб.</w:t>
            </w:r>
            <w:bookmarkStart w:id="67" w:name="OLE_LINK67"/>
            <w:bookmarkStart w:id="68" w:name="OLE_LINK68"/>
            <w:bookmarkEnd w:id="67"/>
            <w:bookmarkEnd w:id="68"/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9" w:name="OLE_LINK66"/>
            <w:bookmarkEnd w:id="69"/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бюджет: </w:t>
            </w:r>
            <w:r w:rsidR="00A210BE" w:rsidRPr="00A86EE9">
              <w:rPr>
                <w:rFonts w:ascii="Liberation Serif" w:hAnsi="Liberation Serif" w:cs="Liberation Serif"/>
                <w:sz w:val="28"/>
                <w:szCs w:val="28"/>
              </w:rPr>
              <w:t>1 809</w:t>
            </w: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–1 029,8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779,2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0,0 тыс.  руб.</w:t>
            </w:r>
            <w:bookmarkStart w:id="70" w:name="OLE_LINK69"/>
            <w:bookmarkStart w:id="71" w:name="OLE_LINK70"/>
            <w:bookmarkEnd w:id="70"/>
            <w:bookmarkEnd w:id="71"/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областной бюджет: 13 299,6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–13 299,6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0,0 тыс.  руб.</w:t>
            </w:r>
            <w:bookmarkStart w:id="72" w:name="OLE_LINK711"/>
            <w:bookmarkStart w:id="73" w:name="OLE_LINK72"/>
            <w:bookmarkEnd w:id="72"/>
            <w:bookmarkEnd w:id="73"/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7CB6" w:rsidRPr="00A86EE9" w:rsidRDefault="007F5B04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бюджет: </w:t>
            </w:r>
            <w:r w:rsidR="00645AEC" w:rsidRPr="00A86EE9">
              <w:rPr>
                <w:rFonts w:ascii="Liberation Serif" w:hAnsi="Liberation Serif" w:cs="Liberation Serif"/>
                <w:sz w:val="28"/>
                <w:szCs w:val="28"/>
              </w:rPr>
              <w:t>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2019 год – 0.0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0,0 тыс.  руб.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2016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2017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2018 год – 0,0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2019 год – 0.0 тыс.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2020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2021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2022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2023 год – 0,0 тыс.  руб.;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86EE9">
              <w:rPr>
                <w:rFonts w:ascii="Liberation Serif" w:hAnsi="Liberation Serif" w:cs="Liberation Serif"/>
                <w:sz w:val="28"/>
                <w:szCs w:val="28"/>
              </w:rPr>
              <w:t>2024 год – 0,0 тыс.  руб.</w:t>
            </w:r>
          </w:p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</w:tbl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Характеристика и анализ энергоэффективности систем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коммунальной инфраструктуры </w:t>
      </w:r>
    </w:p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На территории городского </w:t>
      </w:r>
      <w:proofErr w:type="gramStart"/>
      <w:r w:rsidRPr="00A86EE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A86EE9">
        <w:rPr>
          <w:rFonts w:ascii="Liberation Serif" w:hAnsi="Liberation Serif" w:cs="Liberation Serif"/>
          <w:sz w:val="28"/>
          <w:szCs w:val="28"/>
        </w:rPr>
        <w:t xml:space="preserve"> ЗАТО Свободный (далее по тексту - ГО ЗАТО Свободный) услуги по производству и передаче тепловой энергии, водоснабжению осуществляет Муниципальное унитарное предприятие жилищно-коммунального хозяйства «Кедр» (далее по тексту – МУП ЖКХ «Кедр»). Объекты систем теплоснабжения, водоснабжения, электроснабжения переданы МУП ЖКХ «Кедр» в хозяйственное ведение.</w:t>
      </w:r>
    </w:p>
    <w:p w:rsidR="007B7CB6" w:rsidRPr="00A86EE9" w:rsidRDefault="00645AE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Основным источником централизованного теплоснабжения городского округа является газовая котельная МУП ЖКХ «Кедр»: установленная мощность –</w:t>
      </w:r>
      <w:r w:rsidRPr="00A86EE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47,16 </w:t>
      </w:r>
      <w:r w:rsidRPr="00A86EE9">
        <w:rPr>
          <w:rFonts w:ascii="Liberation Serif" w:hAnsi="Liberation Serif" w:cs="Liberation Serif"/>
          <w:sz w:val="28"/>
          <w:szCs w:val="28"/>
        </w:rPr>
        <w:t xml:space="preserve">Гкал/час; </w:t>
      </w:r>
    </w:p>
    <w:p w:rsidR="007B7CB6" w:rsidRPr="00A86EE9" w:rsidRDefault="00645AE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Источник теплоснабжения территории </w:t>
      </w:r>
      <w:proofErr w:type="gramStart"/>
      <w:r w:rsidRPr="00A86EE9">
        <w:rPr>
          <w:rFonts w:ascii="Liberation Serif" w:hAnsi="Liberation Serif" w:cs="Liberation Serif"/>
          <w:sz w:val="28"/>
          <w:szCs w:val="28"/>
        </w:rPr>
        <w:t>ГО</w:t>
      </w:r>
      <w:proofErr w:type="gramEnd"/>
      <w:r w:rsidRPr="00A86EE9">
        <w:rPr>
          <w:rFonts w:ascii="Liberation Serif" w:hAnsi="Liberation Serif" w:cs="Liberation Serif"/>
          <w:sz w:val="28"/>
          <w:szCs w:val="28"/>
        </w:rPr>
        <w:t xml:space="preserve"> ЗАТО Свободный, расположен в восточной части городского округа. Основное топливо – га</w:t>
      </w:r>
      <w:r w:rsidRPr="00A86EE9">
        <w:rPr>
          <w:rFonts w:ascii="Liberation Serif" w:hAnsi="Liberation Serif" w:cs="Liberation Serif"/>
          <w:sz w:val="28"/>
          <w:szCs w:val="28"/>
          <w:shd w:val="clear" w:color="auto" w:fill="FFFFFF"/>
        </w:rPr>
        <w:t>з. Резервное топливо – мазут. Мазутное хозяйство располагается рядом с котельной.</w:t>
      </w:r>
    </w:p>
    <w:p w:rsidR="007B7CB6" w:rsidRPr="00A86EE9" w:rsidRDefault="00645AE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Теплоносителем является вода с параметрами 150/70, система теплоснабжения  - закрытая.</w:t>
      </w:r>
    </w:p>
    <w:p w:rsidR="007B7CB6" w:rsidRPr="00A86EE9" w:rsidRDefault="00645AE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Общая протяженность магистральных тепловых сетей составляет             25 454 м. </w:t>
      </w:r>
    </w:p>
    <w:p w:rsidR="007B7CB6" w:rsidRPr="00A86EE9" w:rsidRDefault="00645AEC">
      <w:pPr>
        <w:ind w:firstLine="709"/>
        <w:jc w:val="both"/>
        <w:rPr>
          <w:rFonts w:ascii="Liberation Serif" w:hAnsi="Liberation Serif" w:cs="Liberation Serif"/>
          <w:sz w:val="28"/>
        </w:rPr>
      </w:pPr>
      <w:r w:rsidRPr="00A86EE9">
        <w:rPr>
          <w:rFonts w:ascii="Liberation Serif" w:hAnsi="Liberation Serif" w:cs="Liberation Serif"/>
          <w:sz w:val="28"/>
        </w:rPr>
        <w:t xml:space="preserve">Основной проблемой системы теплоснабжения городского </w:t>
      </w:r>
      <w:proofErr w:type="gramStart"/>
      <w:r w:rsidRPr="00A86EE9">
        <w:rPr>
          <w:rFonts w:ascii="Liberation Serif" w:hAnsi="Liberation Serif" w:cs="Liberation Serif"/>
          <w:sz w:val="28"/>
        </w:rPr>
        <w:t>округа</w:t>
      </w:r>
      <w:proofErr w:type="gramEnd"/>
      <w:r w:rsidRPr="00A86EE9">
        <w:rPr>
          <w:rFonts w:ascii="Liberation Serif" w:hAnsi="Liberation Serif" w:cs="Liberation Serif"/>
          <w:sz w:val="28"/>
        </w:rPr>
        <w:t xml:space="preserve"> ЗАТО Свободный является высокая степень износа тепловых сетей и оборудования котельных, что приводит к аварийности и перебоям в системе теплоснабжения, росту величины потерь тепловой энергии в сетях теплоснабжения. 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t xml:space="preserve">МУП ЖКХ «Кедр» оказывает полный комплекс услуг водоснабжения </w:t>
      </w:r>
      <w:proofErr w:type="gramStart"/>
      <w:r w:rsidRPr="00A86EE9">
        <w:rPr>
          <w:rFonts w:ascii="Liberation Serif" w:hAnsi="Liberation Serif" w:cs="Liberation Serif"/>
          <w:color w:val="000000"/>
          <w:sz w:val="28"/>
          <w:szCs w:val="28"/>
        </w:rPr>
        <w:t>ГО</w:t>
      </w:r>
      <w:proofErr w:type="gramEnd"/>
      <w:r w:rsidRPr="00A86E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 и войсковых частей, расположенных на прилегающих территориях.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t xml:space="preserve">Водоснабжение городского </w:t>
      </w:r>
      <w:proofErr w:type="gramStart"/>
      <w:r w:rsidRPr="00A86EE9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Pr="00A86E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 осуществляется из двух источников: открытого водоема на реке </w:t>
      </w:r>
      <w:proofErr w:type="spellStart"/>
      <w:r w:rsidRPr="00A86EE9">
        <w:rPr>
          <w:rFonts w:ascii="Liberation Serif" w:hAnsi="Liberation Serif" w:cs="Liberation Serif"/>
          <w:color w:val="000000"/>
          <w:sz w:val="28"/>
          <w:szCs w:val="28"/>
        </w:rPr>
        <w:t>Теляна</w:t>
      </w:r>
      <w:proofErr w:type="spellEnd"/>
      <w:r w:rsidRPr="00A86EE9">
        <w:rPr>
          <w:rFonts w:ascii="Liberation Serif" w:hAnsi="Liberation Serif" w:cs="Liberation Serif"/>
          <w:color w:val="000000"/>
          <w:sz w:val="28"/>
          <w:szCs w:val="28"/>
        </w:rPr>
        <w:t xml:space="preserve"> и артезианских скважин, расположенных на территории городского округа. 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t xml:space="preserve">Поверхностный источник водозабора расположен на реке </w:t>
      </w:r>
      <w:proofErr w:type="spellStart"/>
      <w:r w:rsidRPr="00A86EE9">
        <w:rPr>
          <w:rFonts w:ascii="Liberation Serif" w:hAnsi="Liberation Serif" w:cs="Liberation Serif"/>
          <w:color w:val="000000"/>
          <w:sz w:val="28"/>
          <w:szCs w:val="28"/>
        </w:rPr>
        <w:t>Теляна</w:t>
      </w:r>
      <w:proofErr w:type="spellEnd"/>
      <w:r w:rsidRPr="00A86EE9">
        <w:rPr>
          <w:rFonts w:ascii="Liberation Serif" w:hAnsi="Liberation Serif" w:cs="Liberation Serif"/>
          <w:color w:val="000000"/>
          <w:sz w:val="28"/>
          <w:szCs w:val="28"/>
        </w:rPr>
        <w:t>, в 9 км к северу от территории городского округа, где располагаются очистные сооружения системы водоснабжения, станция обезжелезивания, насосная станция. Доставка воды на территорию городского округа осуществляется  по стальному трубопроводу d100.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t xml:space="preserve">Подземные источники водозабора – артезианские скважины, расположены в северной части </w:t>
      </w:r>
      <w:proofErr w:type="gramStart"/>
      <w:r w:rsidRPr="00A86EE9">
        <w:rPr>
          <w:rFonts w:ascii="Liberation Serif" w:hAnsi="Liberation Serif" w:cs="Liberation Serif"/>
          <w:color w:val="000000"/>
          <w:sz w:val="28"/>
          <w:szCs w:val="28"/>
        </w:rPr>
        <w:t>ГО</w:t>
      </w:r>
      <w:proofErr w:type="gramEnd"/>
      <w:r w:rsidRPr="00A86E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Свободный, неподалеку от насосной станции 3-го подъема. 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Общая протяженность магистральных сетей хозяйственно-питьевого водопровода составляет </w:t>
      </w:r>
      <w:r w:rsidRPr="00A86EE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43 200 </w:t>
      </w:r>
      <w:r w:rsidRPr="00A86EE9">
        <w:rPr>
          <w:rFonts w:ascii="Liberation Serif" w:hAnsi="Liberation Serif" w:cs="Liberation Serif"/>
          <w:color w:val="000000"/>
          <w:sz w:val="28"/>
          <w:szCs w:val="28"/>
        </w:rPr>
        <w:t>м.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t>Дополнительно на территории городского округа оборудованы четыре постоянно действующих родника.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t xml:space="preserve">Основной проблемой организации водоснабжения в городском </w:t>
      </w:r>
      <w:proofErr w:type="gramStart"/>
      <w:r w:rsidRPr="00A86EE9">
        <w:rPr>
          <w:rFonts w:ascii="Liberation Serif" w:hAnsi="Liberation Serif" w:cs="Liberation Serif"/>
          <w:color w:val="000000"/>
          <w:sz w:val="28"/>
          <w:szCs w:val="28"/>
        </w:rPr>
        <w:t>округе</w:t>
      </w:r>
      <w:proofErr w:type="gramEnd"/>
      <w:r w:rsidRPr="00A86E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 является высокая степень износа водопроводных сетей.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t xml:space="preserve">Электроснабжение </w:t>
      </w:r>
      <w:proofErr w:type="gramStart"/>
      <w:r w:rsidRPr="00A86EE9">
        <w:rPr>
          <w:rFonts w:ascii="Liberation Serif" w:hAnsi="Liberation Serif" w:cs="Liberation Serif"/>
          <w:color w:val="000000"/>
          <w:sz w:val="28"/>
          <w:szCs w:val="28"/>
        </w:rPr>
        <w:t>ГО</w:t>
      </w:r>
      <w:proofErr w:type="gramEnd"/>
      <w:r w:rsidRPr="00A86EE9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 осуществляется от электроподстанции 220/35/6 </w:t>
      </w:r>
      <w:proofErr w:type="spellStart"/>
      <w:r w:rsidRPr="00A86EE9">
        <w:rPr>
          <w:rFonts w:ascii="Liberation Serif" w:hAnsi="Liberation Serif" w:cs="Liberation Serif"/>
          <w:color w:val="000000"/>
          <w:sz w:val="28"/>
          <w:szCs w:val="28"/>
        </w:rPr>
        <w:t>кВ</w:t>
      </w:r>
      <w:proofErr w:type="spellEnd"/>
      <w:r w:rsidRPr="00A86EE9">
        <w:rPr>
          <w:rFonts w:ascii="Liberation Serif" w:hAnsi="Liberation Serif" w:cs="Liberation Serif"/>
          <w:color w:val="000000"/>
          <w:sz w:val="28"/>
          <w:szCs w:val="28"/>
        </w:rPr>
        <w:t xml:space="preserve">, находящейся в северной части ЗАТО, в конце ул. </w:t>
      </w:r>
      <w:proofErr w:type="spellStart"/>
      <w:r w:rsidRPr="00A86EE9">
        <w:rPr>
          <w:rFonts w:ascii="Liberation Serif" w:hAnsi="Liberation Serif" w:cs="Liberation Serif"/>
          <w:color w:val="000000"/>
          <w:sz w:val="28"/>
          <w:szCs w:val="28"/>
        </w:rPr>
        <w:t>Неделина</w:t>
      </w:r>
      <w:proofErr w:type="spellEnd"/>
      <w:r w:rsidRPr="00A86EE9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t xml:space="preserve">На территории ГО ЗАТО Свободный имеется один центрально </w:t>
      </w:r>
      <w:proofErr w:type="gramStart"/>
      <w:r w:rsidRPr="00A86EE9">
        <w:rPr>
          <w:rFonts w:ascii="Liberation Serif" w:hAnsi="Liberation Serif" w:cs="Liberation Serif"/>
          <w:color w:val="000000"/>
          <w:sz w:val="28"/>
          <w:szCs w:val="28"/>
        </w:rPr>
        <w:t>–р</w:t>
      </w:r>
      <w:proofErr w:type="gramEnd"/>
      <w:r w:rsidRPr="00A86EE9">
        <w:rPr>
          <w:rFonts w:ascii="Liberation Serif" w:hAnsi="Liberation Serif" w:cs="Liberation Serif"/>
          <w:color w:val="000000"/>
          <w:sz w:val="28"/>
          <w:szCs w:val="28"/>
        </w:rPr>
        <w:t xml:space="preserve">аспределительный пункт (ЦРП), расположенный в районе перекрестка улиц </w:t>
      </w:r>
      <w:proofErr w:type="spellStart"/>
      <w:r w:rsidRPr="00A86EE9">
        <w:rPr>
          <w:rFonts w:ascii="Liberation Serif" w:hAnsi="Liberation Serif" w:cs="Liberation Serif"/>
          <w:color w:val="000000"/>
          <w:sz w:val="28"/>
          <w:szCs w:val="28"/>
        </w:rPr>
        <w:t>Неделина</w:t>
      </w:r>
      <w:proofErr w:type="spellEnd"/>
      <w:r w:rsidRPr="00A86EE9">
        <w:rPr>
          <w:rFonts w:ascii="Liberation Serif" w:hAnsi="Liberation Serif" w:cs="Liberation Serif"/>
          <w:color w:val="000000"/>
          <w:sz w:val="28"/>
          <w:szCs w:val="28"/>
        </w:rPr>
        <w:t xml:space="preserve"> и Российской Армии и шестнадцать трансформаторных подстанций (далее –ТП) 6/0,4, обеспечивающих электричеством коммунальные, жилые объекты и объекты соцкультбыта.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t xml:space="preserve">ТП запитаны высоковольтными кабелями 6 </w:t>
      </w:r>
      <w:proofErr w:type="spellStart"/>
      <w:r w:rsidRPr="00A86EE9">
        <w:rPr>
          <w:rFonts w:ascii="Liberation Serif" w:hAnsi="Liberation Serif" w:cs="Liberation Serif"/>
          <w:color w:val="000000"/>
          <w:sz w:val="28"/>
          <w:szCs w:val="28"/>
        </w:rPr>
        <w:t>кВ.</w:t>
      </w:r>
      <w:proofErr w:type="spellEnd"/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t xml:space="preserve">Общая протяженность высоковольтных кабельных линий составляет         </w:t>
      </w:r>
      <w:r w:rsidRPr="00A86EE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64 095</w:t>
      </w:r>
      <w:r w:rsidRPr="00A86EE9">
        <w:rPr>
          <w:rFonts w:ascii="Liberation Serif" w:hAnsi="Liberation Serif" w:cs="Liberation Serif"/>
          <w:color w:val="000000"/>
          <w:sz w:val="28"/>
          <w:szCs w:val="28"/>
        </w:rPr>
        <w:t xml:space="preserve"> м.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t xml:space="preserve">С позиций энергоэффективности жилищно-коммунальная сфера является наиболее проблемной и энергорасточительной. Именно здесь потенциал энергосбережения оценивается максимальными, доходящими до половины объемов потребления энергоресурсов, величинами. 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t xml:space="preserve">Именно здесь наиболее широк и многообразен спектр возможных для программного решения мероприятий, как </w:t>
      </w:r>
      <w:proofErr w:type="spellStart"/>
      <w:r w:rsidRPr="00A86EE9">
        <w:rPr>
          <w:rFonts w:ascii="Liberation Serif" w:hAnsi="Liberation Serif" w:cs="Liberation Serif"/>
          <w:color w:val="000000"/>
          <w:sz w:val="28"/>
          <w:szCs w:val="28"/>
        </w:rPr>
        <w:t>малозатратных</w:t>
      </w:r>
      <w:proofErr w:type="spellEnd"/>
      <w:r w:rsidRPr="00A86EE9">
        <w:rPr>
          <w:rFonts w:ascii="Liberation Serif" w:hAnsi="Liberation Serif" w:cs="Liberation Serif"/>
          <w:color w:val="000000"/>
          <w:sz w:val="28"/>
          <w:szCs w:val="28"/>
        </w:rPr>
        <w:t>, не требующих больших финансовых расходов, но так и ресурсоемких проектов связанных с комплексной модернизацией и автоматизацией жилищного фонда и коммунальной инфраструктуры.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С учетом сложности проблем, имеющихся в сфере энергосбережения, и необходимости выработки комплексного и системного их решения возникла необходимость в принятии мер с использованием мероприятий данной подпрограммы. Реализация подпрограммы позволит обеспечить более рациональное использование природных ресурсов, снижение потерь, экономию энергоресурсов.</w:t>
      </w:r>
    </w:p>
    <w:p w:rsidR="007B7CB6" w:rsidRPr="00A86EE9" w:rsidRDefault="007B7CB6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Раздел 2. «Цели и задачи муниципальной программы, </w:t>
      </w:r>
    </w:p>
    <w:p w:rsidR="007B7CB6" w:rsidRPr="00A86EE9" w:rsidRDefault="00645AE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целевые показатели реализации муниципальной программы».</w:t>
      </w:r>
    </w:p>
    <w:p w:rsidR="007B7CB6" w:rsidRPr="00A86EE9" w:rsidRDefault="007B7CB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Основной целью муниципальной программы является с</w:t>
      </w:r>
      <w:r w:rsidRPr="00A86EE9">
        <w:rPr>
          <w:rFonts w:ascii="Liberation Serif" w:eastAsia="Calibri" w:hAnsi="Liberation Serif" w:cs="Liberation Serif"/>
          <w:sz w:val="28"/>
          <w:szCs w:val="28"/>
        </w:rPr>
        <w:t>оздание условий для повышения уровня комфортности проживания населения на территории городского округа.</w:t>
      </w:r>
    </w:p>
    <w:p w:rsidR="007B7CB6" w:rsidRPr="00A86EE9" w:rsidRDefault="00645AEC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Основными задачами муниципальной программы являются: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t>1) Повышение качества и  безопасности проживания населения.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t>2) Повышение надежности систем и качества предоставляемых коммунальных услуг.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color w:val="000000"/>
          <w:sz w:val="28"/>
          <w:szCs w:val="28"/>
        </w:rPr>
        <w:t>3) Повышение уровня благоустройства городского округа.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4) Обеспечение сохранения и </w:t>
      </w:r>
      <w:proofErr w:type="gramStart"/>
      <w:r w:rsidRPr="00A86EE9">
        <w:rPr>
          <w:rFonts w:ascii="Liberation Serif" w:hAnsi="Liberation Serif" w:cs="Liberation Serif"/>
          <w:sz w:val="28"/>
          <w:szCs w:val="28"/>
        </w:rPr>
        <w:t>развития</w:t>
      </w:r>
      <w:proofErr w:type="gramEnd"/>
      <w:r w:rsidRPr="00A86EE9">
        <w:rPr>
          <w:rFonts w:ascii="Liberation Serif" w:hAnsi="Liberation Serif" w:cs="Liberation Serif"/>
          <w:sz w:val="28"/>
          <w:szCs w:val="28"/>
        </w:rPr>
        <w:t xml:space="preserve">  автомобильных дорог и улично-дорожной сети.</w:t>
      </w:r>
      <w:r w:rsidRPr="00A86EE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lastRenderedPageBreak/>
        <w:t xml:space="preserve">5) Модернизация оборудования систем теплоснабжения, водоснабжения, электроснабжения с использованием </w:t>
      </w:r>
      <w:proofErr w:type="spellStart"/>
      <w:r w:rsidRPr="00A86EE9">
        <w:rPr>
          <w:rFonts w:ascii="Liberation Serif" w:hAnsi="Liberation Serif" w:cs="Liberation Serif"/>
          <w:sz w:val="28"/>
          <w:szCs w:val="28"/>
        </w:rPr>
        <w:t>энергоэффективного</w:t>
      </w:r>
      <w:proofErr w:type="spellEnd"/>
      <w:r w:rsidRPr="00A86EE9">
        <w:rPr>
          <w:rFonts w:ascii="Liberation Serif" w:hAnsi="Liberation Serif" w:cs="Liberation Serif"/>
          <w:sz w:val="28"/>
          <w:szCs w:val="28"/>
        </w:rPr>
        <w:t xml:space="preserve"> оборудования с высоким коэффициентом полезного действия.</w:t>
      </w:r>
    </w:p>
    <w:p w:rsidR="007B7CB6" w:rsidRPr="00A86EE9" w:rsidRDefault="00645AEC">
      <w:pPr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Целевые показатели реализации муниципальной программы приведены в Приложении № 5. </w:t>
      </w:r>
    </w:p>
    <w:p w:rsidR="007B7CB6" w:rsidRPr="00A86EE9" w:rsidRDefault="007B7CB6">
      <w:pPr>
        <w:spacing w:after="200" w:line="276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Раздел 3. План мероприятий </w:t>
      </w:r>
    </w:p>
    <w:p w:rsidR="007B7CB6" w:rsidRPr="00A86EE9" w:rsidRDefault="00645AE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по выполнению муниципальной программы.</w:t>
      </w:r>
    </w:p>
    <w:p w:rsidR="007B7CB6" w:rsidRPr="00A86EE9" w:rsidRDefault="007B7CB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Ответственным исполнителем данной муниципальной программы  является администрация городского </w:t>
      </w:r>
      <w:proofErr w:type="gramStart"/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Свободный.</w:t>
      </w:r>
    </w:p>
    <w:p w:rsidR="007B7CB6" w:rsidRPr="00A86EE9" w:rsidRDefault="00645AEC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Реализация мероприятий муниципальной программы осуществляется исполнителями  муниципальной  программы - юридическими и физическими лицами, осуществляющими поставку товаров, выполнение работ и (или) оказание услуг для государственных и муниципальных нужд, муниципальными казенными учреждениями на основе утвержденных лимитов бюджетных обязательств, муниципальными бюджетными  учреждениями на основе предоставленных субсидий на выполнение муниципального задания, на иные цели.</w:t>
      </w:r>
    </w:p>
    <w:p w:rsidR="007B7CB6" w:rsidRPr="00A86EE9" w:rsidRDefault="00645AEC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Исполнители при реализации мероприятий муниципальной программы руководствуются Федеральным </w:t>
      </w:r>
      <w:hyperlink r:id="rId9">
        <w:r w:rsidRPr="00A86EE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05 апреля 2013 года № 44-ФЗ               «О контрактной системе в сфере закупок товаров, работ, услуг для обеспечения государственных и муниципальных нужд». </w:t>
      </w:r>
    </w:p>
    <w:p w:rsidR="007B7CB6" w:rsidRPr="00A86EE9" w:rsidRDefault="00645AEC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Финансирование мероприятий муниципальной программы «Развитие городского хозяйства» осуществляется в соответствии с Бюджетным </w:t>
      </w:r>
      <w:hyperlink r:id="rId10">
        <w:r w:rsidRPr="00A86EE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за счет средств областного и местного бюджетов.</w:t>
      </w:r>
    </w:p>
    <w:p w:rsidR="007B7CB6" w:rsidRPr="00A86EE9" w:rsidRDefault="00645AEC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Общий объем средств, необходимый для реализации мероприятий  муници</w:t>
      </w:r>
      <w:r w:rsidR="00335465"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пальной программы, составляет: 940 458,5</w:t>
      </w:r>
      <w:r w:rsidRPr="00A86EE9">
        <w:rPr>
          <w:rFonts w:ascii="Liberation Serif" w:hAnsi="Liberation Serif" w:cs="Liberation Serif"/>
          <w:sz w:val="28"/>
          <w:szCs w:val="28"/>
        </w:rPr>
        <w:t xml:space="preserve"> тыс. руб.,</w:t>
      </w:r>
    </w:p>
    <w:p w:rsidR="007B7CB6" w:rsidRPr="00A86EE9" w:rsidRDefault="00645AEC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в том числе: (по годам реализации)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2016 год – 102 721,1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2017 год – 86 294,5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2018 год – 89 302,4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2019 год – 132 095,7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2020 год – 150 503,5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bookmarkStart w:id="74" w:name="OLE_LINK75"/>
      <w:bookmarkStart w:id="75" w:name="OLE_LINK76"/>
      <w:r w:rsidRPr="00A86EE9">
        <w:rPr>
          <w:rFonts w:ascii="Liberation Serif" w:hAnsi="Liberation Serif" w:cs="Liberation Serif"/>
          <w:sz w:val="28"/>
          <w:szCs w:val="28"/>
        </w:rPr>
        <w:t>2021 год – 170 284,0 тыс. руб.;</w:t>
      </w:r>
      <w:bookmarkEnd w:id="74"/>
      <w:bookmarkEnd w:id="75"/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2022 год – 133 725,9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2023 год – 40 000,5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2024 год – 35 530,9 тыс. руб.</w:t>
      </w:r>
      <w:bookmarkStart w:id="76" w:name="OLE_LINK73"/>
      <w:bookmarkStart w:id="77" w:name="OLE_LINK74"/>
      <w:bookmarkEnd w:id="76"/>
      <w:bookmarkEnd w:id="77"/>
    </w:p>
    <w:p w:rsidR="007B7CB6" w:rsidRPr="00A86EE9" w:rsidRDefault="007B7CB6">
      <w:pPr>
        <w:widowControl w:val="0"/>
        <w:ind w:firstLine="567"/>
        <w:jc w:val="both"/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</w:pP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реализацию подпрограммы 1. «</w:t>
      </w:r>
      <w:r w:rsidRPr="00A86EE9">
        <w:rPr>
          <w:rFonts w:ascii="Liberation Serif" w:hAnsi="Liberation Serif" w:cs="Liberation Serif"/>
          <w:sz w:val="28"/>
          <w:szCs w:val="28"/>
        </w:rPr>
        <w:t>Обеспечение качества условий проживания населения и улучшения жилищных условий</w:t>
      </w:r>
      <w:r w:rsidR="009236F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 - </w:t>
      </w:r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122 813,9 </w:t>
      </w:r>
      <w:r w:rsidRPr="00A86EE9">
        <w:rPr>
          <w:rFonts w:ascii="Liberation Serif" w:hAnsi="Liberation Serif" w:cs="Liberation Serif"/>
          <w:sz w:val="28"/>
          <w:szCs w:val="28"/>
        </w:rPr>
        <w:t>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в том числе: (по годам реализации)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2016 год – 15 801,0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2017 год – 12 084,7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2018 год – 11 833,7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lastRenderedPageBreak/>
        <w:t>2019 год – 14 915,8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2020 год – 16 167,6 тыс. руб.;</w:t>
      </w:r>
      <w:bookmarkStart w:id="78" w:name="OLE_LINK77"/>
      <w:bookmarkStart w:id="79" w:name="OLE_LINK78"/>
      <w:bookmarkEnd w:id="78"/>
      <w:bookmarkEnd w:id="79"/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2021 год – 15 180,1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2022 год – 16 793,7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2023 год – 9 964,2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2024 год – 10 073,1 тыс. руб.;</w:t>
      </w:r>
    </w:p>
    <w:p w:rsidR="007B7CB6" w:rsidRPr="00A86EE9" w:rsidRDefault="007B7CB6">
      <w:pPr>
        <w:jc w:val="both"/>
        <w:rPr>
          <w:rFonts w:ascii="Liberation Serif" w:eastAsiaTheme="minorHAnsi" w:hAnsi="Liberation Serif" w:cs="Liberation Serif"/>
          <w:b/>
          <w:sz w:val="20"/>
          <w:szCs w:val="20"/>
          <w:highlight w:val="yellow"/>
          <w:lang w:eastAsia="en-US"/>
        </w:rPr>
      </w:pPr>
    </w:p>
    <w:p w:rsidR="007B7CB6" w:rsidRPr="00A86EE9" w:rsidRDefault="007B7CB6">
      <w:pPr>
        <w:jc w:val="both"/>
        <w:rPr>
          <w:rFonts w:ascii="Liberation Serif" w:eastAsiaTheme="minorHAnsi" w:hAnsi="Liberation Serif" w:cs="Liberation Serif"/>
          <w:b/>
          <w:sz w:val="20"/>
          <w:szCs w:val="20"/>
          <w:highlight w:val="yellow"/>
          <w:lang w:eastAsia="en-US"/>
        </w:rPr>
      </w:pP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реализацию подпрограммы 2. «Развитие коммунальной инфраструктуры»   - </w:t>
      </w:r>
      <w:r w:rsidRPr="00A86EE9">
        <w:rPr>
          <w:rFonts w:ascii="Liberation Serif" w:hAnsi="Liberation Serif" w:cs="Liberation Serif"/>
          <w:sz w:val="28"/>
          <w:szCs w:val="28"/>
        </w:rPr>
        <w:t xml:space="preserve"> 557 586,9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в том числе: (по годам реализации)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2016 год – 70 407,8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2017 год – 59 454,1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2018 год – 58 407,3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2019 год – 80 112,8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2020 год – 94 256,5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b/>
          <w:sz w:val="20"/>
          <w:szCs w:val="20"/>
          <w:highlight w:val="yellow"/>
        </w:rPr>
      </w:pPr>
      <w:r w:rsidRPr="00A86EE9">
        <w:rPr>
          <w:rFonts w:ascii="Liberation Serif" w:hAnsi="Liberation Serif" w:cs="Liberation Serif"/>
          <w:sz w:val="28"/>
          <w:szCs w:val="28"/>
        </w:rPr>
        <w:t>2021 год – 95 934,2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b/>
          <w:sz w:val="20"/>
          <w:szCs w:val="20"/>
          <w:highlight w:val="yellow"/>
        </w:rPr>
      </w:pPr>
      <w:r w:rsidRPr="00A86EE9">
        <w:rPr>
          <w:rFonts w:ascii="Liberation Serif" w:hAnsi="Liberation Serif" w:cs="Liberation Serif"/>
          <w:sz w:val="28"/>
          <w:szCs w:val="28"/>
        </w:rPr>
        <w:t>2022 год – 79 012,1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b/>
          <w:sz w:val="20"/>
          <w:szCs w:val="20"/>
          <w:highlight w:val="yellow"/>
        </w:rPr>
      </w:pPr>
      <w:r w:rsidRPr="00A86EE9">
        <w:rPr>
          <w:rFonts w:ascii="Liberation Serif" w:hAnsi="Liberation Serif" w:cs="Liberation Serif"/>
          <w:sz w:val="28"/>
          <w:szCs w:val="28"/>
        </w:rPr>
        <w:t>2023 год – 12 190,5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b/>
          <w:sz w:val="20"/>
          <w:szCs w:val="20"/>
          <w:highlight w:val="yellow"/>
        </w:rPr>
      </w:pPr>
      <w:r w:rsidRPr="00A86EE9">
        <w:rPr>
          <w:rFonts w:ascii="Liberation Serif" w:hAnsi="Liberation Serif" w:cs="Liberation Serif"/>
          <w:sz w:val="28"/>
          <w:szCs w:val="28"/>
        </w:rPr>
        <w:t>2024 год – 7 811,6 тыс. руб.;</w:t>
      </w:r>
    </w:p>
    <w:p w:rsidR="007B7CB6" w:rsidRPr="00A86EE9" w:rsidRDefault="007B7CB6">
      <w:pPr>
        <w:widowControl w:val="0"/>
        <w:rPr>
          <w:rFonts w:ascii="Liberation Serif" w:hAnsi="Liberation Serif" w:cs="Liberation Serif"/>
          <w:b/>
          <w:sz w:val="20"/>
          <w:szCs w:val="20"/>
          <w:highlight w:val="yellow"/>
        </w:rPr>
      </w:pPr>
      <w:bookmarkStart w:id="80" w:name="OLE_LINK79"/>
      <w:bookmarkStart w:id="81" w:name="OLE_LINK80"/>
      <w:bookmarkEnd w:id="80"/>
      <w:bookmarkEnd w:id="81"/>
    </w:p>
    <w:p w:rsidR="007B7CB6" w:rsidRPr="00A86EE9" w:rsidRDefault="007B7CB6">
      <w:pPr>
        <w:jc w:val="both"/>
        <w:rPr>
          <w:rFonts w:ascii="Liberation Serif" w:hAnsi="Liberation Serif" w:cs="Liberation Serif"/>
          <w:b/>
          <w:sz w:val="20"/>
          <w:szCs w:val="20"/>
          <w:highlight w:val="yellow"/>
        </w:rPr>
      </w:pPr>
    </w:p>
    <w:p w:rsidR="007B7CB6" w:rsidRPr="00A86EE9" w:rsidRDefault="00645AEC" w:rsidP="007F5B04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реализацию подпрограммы 3. «</w:t>
      </w:r>
      <w:r w:rsidRPr="00A86EE9">
        <w:rPr>
          <w:rFonts w:ascii="Liberation Serif" w:hAnsi="Liberation Serif" w:cs="Liberation Serif"/>
          <w:sz w:val="28"/>
          <w:szCs w:val="28"/>
        </w:rPr>
        <w:t>Формирован</w:t>
      </w:r>
      <w:r w:rsidR="007F5B04">
        <w:rPr>
          <w:rFonts w:ascii="Liberation Serif" w:hAnsi="Liberation Serif" w:cs="Liberation Serif"/>
          <w:sz w:val="28"/>
          <w:szCs w:val="28"/>
        </w:rPr>
        <w:t>ие современной городской среды»</w:t>
      </w:r>
      <w:r w:rsidRPr="00A86EE9">
        <w:rPr>
          <w:rFonts w:ascii="Liberation Serif" w:hAnsi="Liberation Serif" w:cs="Liberation Serif"/>
          <w:sz w:val="28"/>
          <w:szCs w:val="28"/>
        </w:rPr>
        <w:t xml:space="preserve"> - 159 242,1</w:t>
      </w:r>
      <w:r w:rsidRPr="00A86EE9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A86EE9">
        <w:rPr>
          <w:rFonts w:ascii="Liberation Serif" w:hAnsi="Liberation Serif" w:cs="Liberation Serif"/>
          <w:sz w:val="28"/>
          <w:szCs w:val="28"/>
        </w:rPr>
        <w:t xml:space="preserve">тыс. руб.;                          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в том числе: (по годам реализации)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2016 год – 5 433,5тыс.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2017 год – 6 461,5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2018 год – 15 605,1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2019 год – 11 614,5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bookmarkStart w:id="82" w:name="OLE_LINK811"/>
      <w:r w:rsidRPr="00A86EE9">
        <w:rPr>
          <w:rFonts w:ascii="Liberation Serif" w:hAnsi="Liberation Serif" w:cs="Liberation Serif"/>
          <w:sz w:val="28"/>
          <w:szCs w:val="28"/>
        </w:rPr>
        <w:t>2020 год – 24 369,3 тыс. руб</w:t>
      </w:r>
      <w:bookmarkEnd w:id="82"/>
      <w:r w:rsidRPr="00A86EE9">
        <w:rPr>
          <w:rFonts w:ascii="Liberation Serif" w:hAnsi="Liberation Serif" w:cs="Liberation Serif"/>
          <w:sz w:val="28"/>
          <w:szCs w:val="28"/>
        </w:rPr>
        <w:t>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2021 год – 49 323,6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  <w:highlight w:val="yellow"/>
        </w:rPr>
      </w:pPr>
      <w:r w:rsidRPr="00A86EE9">
        <w:rPr>
          <w:rFonts w:ascii="Liberation Serif" w:hAnsi="Liberation Serif" w:cs="Liberation Serif"/>
          <w:sz w:val="28"/>
          <w:szCs w:val="28"/>
        </w:rPr>
        <w:t>2022 год – 26 975,4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  <w:highlight w:val="yellow"/>
        </w:rPr>
      </w:pPr>
      <w:r w:rsidRPr="00A86EE9">
        <w:rPr>
          <w:rFonts w:ascii="Liberation Serif" w:hAnsi="Liberation Serif" w:cs="Liberation Serif"/>
          <w:sz w:val="28"/>
          <w:szCs w:val="28"/>
        </w:rPr>
        <w:t>2023 год – 9 578,3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  <w:highlight w:val="yellow"/>
        </w:rPr>
      </w:pPr>
      <w:r w:rsidRPr="00A86EE9">
        <w:rPr>
          <w:rFonts w:ascii="Liberation Serif" w:hAnsi="Liberation Serif" w:cs="Liberation Serif"/>
          <w:sz w:val="28"/>
          <w:szCs w:val="28"/>
        </w:rPr>
        <w:t>2024 год – 9 880,9 тыс. руб.;</w:t>
      </w:r>
    </w:p>
    <w:p w:rsidR="007B7CB6" w:rsidRPr="00A86EE9" w:rsidRDefault="007B7CB6">
      <w:pPr>
        <w:widowControl w:val="0"/>
        <w:rPr>
          <w:rFonts w:ascii="Liberation Serif" w:hAnsi="Liberation Serif" w:cs="Liberation Serif"/>
          <w:sz w:val="28"/>
          <w:szCs w:val="28"/>
          <w:highlight w:val="yellow"/>
        </w:rPr>
      </w:pPr>
      <w:bookmarkStart w:id="83" w:name="OLE_LINK82"/>
      <w:bookmarkEnd w:id="83"/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реализацию подпрограммы 4. «</w:t>
      </w:r>
      <w:r w:rsidRPr="00A86EE9">
        <w:rPr>
          <w:rFonts w:ascii="Liberation Serif" w:hAnsi="Liberation Serif" w:cs="Liberation Serif"/>
          <w:sz w:val="28"/>
          <w:szCs w:val="28"/>
        </w:rPr>
        <w:t>Развитие дорожной</w:t>
      </w:r>
      <w:r w:rsidR="009236F7">
        <w:rPr>
          <w:rFonts w:ascii="Liberation Serif" w:hAnsi="Liberation Serif" w:cs="Liberation Serif"/>
          <w:sz w:val="28"/>
          <w:szCs w:val="28"/>
        </w:rPr>
        <w:t xml:space="preserve"> деятельности»</w:t>
      </w:r>
      <w:r w:rsidRPr="00A86EE9">
        <w:rPr>
          <w:rFonts w:ascii="Liberation Serif" w:hAnsi="Liberation Serif" w:cs="Liberation Serif"/>
          <w:sz w:val="28"/>
          <w:szCs w:val="28"/>
        </w:rPr>
        <w:t xml:space="preserve"> - 85 707,0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в том числе: (по годам реализации)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2016 год – 11 078,8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2017 год – 8 294,2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2018 год – 3 456,5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2019 год – 11 123,2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2020 год – 15 710,0 тыс. руб.;</w:t>
      </w:r>
      <w:bookmarkStart w:id="84" w:name="OLE_LINK83"/>
      <w:bookmarkEnd w:id="84"/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2021 год – 9 846,1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2022 год – 10 944,6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2023 год – 7 488,3 тыс. руб.;</w:t>
      </w:r>
    </w:p>
    <w:p w:rsidR="007B7CB6" w:rsidRPr="00A86EE9" w:rsidRDefault="00645AEC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2024 год – 7 765,4 тыс. руб.</w:t>
      </w:r>
    </w:p>
    <w:p w:rsidR="00645AEC" w:rsidRPr="00A86EE9" w:rsidRDefault="00645AEC" w:rsidP="00645AEC">
      <w:pPr>
        <w:widowControl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B7CB6" w:rsidRPr="00A86EE9" w:rsidRDefault="00645AEC" w:rsidP="00645AEC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реализацию подпрограммы 5. «</w:t>
      </w:r>
      <w:r w:rsidRPr="00A86EE9">
        <w:rPr>
          <w:rFonts w:ascii="Liberation Serif" w:hAnsi="Liberation Serif" w:cs="Liberation Serif"/>
          <w:sz w:val="28"/>
          <w:szCs w:val="28"/>
        </w:rPr>
        <w:t>Энергосбережение и повышение энергоэффективности  систем коммунальной инфраструктуры» - 15 108,6 тыс. руб.;</w:t>
      </w:r>
    </w:p>
    <w:p w:rsidR="007B7CB6" w:rsidRPr="00A86EE9" w:rsidRDefault="00645AEC" w:rsidP="00645AEC">
      <w:pPr>
        <w:widowControl w:val="0"/>
        <w:ind w:firstLine="567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в том числе: (по годам реализации)</w:t>
      </w:r>
    </w:p>
    <w:p w:rsidR="007B7CB6" w:rsidRPr="00A86EE9" w:rsidRDefault="00645AEC" w:rsidP="00645AEC">
      <w:pPr>
        <w:widowControl w:val="0"/>
        <w:ind w:firstLine="567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2016 год – 0,0 тыс. руб.;</w:t>
      </w:r>
    </w:p>
    <w:p w:rsidR="007B7CB6" w:rsidRPr="00A86EE9" w:rsidRDefault="00645AEC" w:rsidP="00645AEC">
      <w:pPr>
        <w:widowControl w:val="0"/>
        <w:ind w:firstLine="567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2017 год – 0,0 тыс. руб.;</w:t>
      </w:r>
    </w:p>
    <w:p w:rsidR="007B7CB6" w:rsidRPr="00A86EE9" w:rsidRDefault="00645AEC" w:rsidP="00645AEC">
      <w:pPr>
        <w:widowControl w:val="0"/>
        <w:ind w:firstLine="567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2018 год – 0,0 тыс. руб.;</w:t>
      </w:r>
    </w:p>
    <w:p w:rsidR="007B7CB6" w:rsidRPr="00A86EE9" w:rsidRDefault="00645AEC" w:rsidP="00645AEC">
      <w:pPr>
        <w:widowControl w:val="0"/>
        <w:ind w:firstLine="567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2019 год – 14 329,4 тыс. руб.;</w:t>
      </w:r>
    </w:p>
    <w:p w:rsidR="007B7CB6" w:rsidRPr="00A86EE9" w:rsidRDefault="00645AEC" w:rsidP="00645AEC">
      <w:pPr>
        <w:widowControl w:val="0"/>
        <w:ind w:firstLine="567"/>
        <w:rPr>
          <w:rFonts w:ascii="Liberation Serif" w:eastAsiaTheme="minorHAnsi" w:hAnsi="Liberation Serif" w:cs="Liberation Serif"/>
          <w:b/>
          <w:sz w:val="20"/>
          <w:szCs w:val="20"/>
          <w:lang w:eastAsia="en-US"/>
        </w:rPr>
      </w:pPr>
      <w:r w:rsidRPr="00A86EE9">
        <w:rPr>
          <w:rFonts w:ascii="Liberation Serif" w:hAnsi="Liberation Serif" w:cs="Liberation Serif"/>
          <w:sz w:val="28"/>
          <w:szCs w:val="28"/>
        </w:rPr>
        <w:t>2020 год – 0,0 тыс. руб.;</w:t>
      </w:r>
      <w:bookmarkStart w:id="85" w:name="OLE_LINK84"/>
      <w:bookmarkEnd w:id="85"/>
    </w:p>
    <w:p w:rsidR="007B7CB6" w:rsidRPr="00A86EE9" w:rsidRDefault="00645AEC" w:rsidP="00645AEC">
      <w:pPr>
        <w:widowControl w:val="0"/>
        <w:ind w:firstLine="567"/>
        <w:rPr>
          <w:rFonts w:ascii="Liberation Serif" w:eastAsiaTheme="minorHAnsi" w:hAnsi="Liberation Serif" w:cs="Liberation Serif"/>
          <w:b/>
          <w:sz w:val="20"/>
          <w:szCs w:val="20"/>
          <w:lang w:eastAsia="en-US"/>
        </w:rPr>
      </w:pPr>
      <w:r w:rsidRPr="00A86EE9">
        <w:rPr>
          <w:rFonts w:ascii="Liberation Serif" w:hAnsi="Liberation Serif" w:cs="Liberation Serif"/>
          <w:sz w:val="28"/>
          <w:szCs w:val="28"/>
        </w:rPr>
        <w:t>2021 год – 0,0 тыс. руб.;</w:t>
      </w:r>
    </w:p>
    <w:p w:rsidR="007B7CB6" w:rsidRPr="00A86EE9" w:rsidRDefault="00645AEC" w:rsidP="00645AEC">
      <w:pPr>
        <w:widowControl w:val="0"/>
        <w:ind w:firstLine="567"/>
        <w:rPr>
          <w:rFonts w:ascii="Liberation Serif" w:eastAsiaTheme="minorHAnsi" w:hAnsi="Liberation Serif" w:cs="Liberation Serif"/>
          <w:b/>
          <w:sz w:val="20"/>
          <w:szCs w:val="20"/>
          <w:lang w:eastAsia="en-US"/>
        </w:rPr>
      </w:pPr>
      <w:r w:rsidRPr="00A86EE9">
        <w:rPr>
          <w:rFonts w:ascii="Liberation Serif" w:hAnsi="Liberation Serif" w:cs="Liberation Serif"/>
          <w:sz w:val="28"/>
          <w:szCs w:val="28"/>
        </w:rPr>
        <w:t>2022 год – 0,0 тыс. руб.;</w:t>
      </w:r>
    </w:p>
    <w:p w:rsidR="007B7CB6" w:rsidRPr="00A86EE9" w:rsidRDefault="00645AEC" w:rsidP="00645AEC">
      <w:pPr>
        <w:widowControl w:val="0"/>
        <w:ind w:firstLine="567"/>
        <w:rPr>
          <w:rFonts w:ascii="Liberation Serif" w:eastAsiaTheme="minorHAnsi" w:hAnsi="Liberation Serif" w:cs="Liberation Serif"/>
          <w:b/>
          <w:sz w:val="20"/>
          <w:szCs w:val="20"/>
          <w:lang w:eastAsia="en-US"/>
        </w:rPr>
      </w:pPr>
      <w:r w:rsidRPr="00A86EE9">
        <w:rPr>
          <w:rFonts w:ascii="Liberation Serif" w:hAnsi="Liberation Serif" w:cs="Liberation Serif"/>
          <w:sz w:val="28"/>
          <w:szCs w:val="28"/>
        </w:rPr>
        <w:t>2023 год – 779, 2 тыс. руб.;</w:t>
      </w:r>
    </w:p>
    <w:p w:rsidR="007B7CB6" w:rsidRPr="00A86EE9" w:rsidRDefault="00645AEC" w:rsidP="00645AEC">
      <w:pPr>
        <w:widowControl w:val="0"/>
        <w:ind w:firstLine="567"/>
        <w:rPr>
          <w:rFonts w:ascii="Liberation Serif" w:eastAsiaTheme="minorHAnsi" w:hAnsi="Liberation Serif" w:cs="Liberation Serif"/>
          <w:b/>
          <w:sz w:val="20"/>
          <w:szCs w:val="20"/>
          <w:lang w:eastAsia="en-US"/>
        </w:rPr>
      </w:pPr>
      <w:r w:rsidRPr="00A86EE9">
        <w:rPr>
          <w:rFonts w:ascii="Liberation Serif" w:hAnsi="Liberation Serif" w:cs="Liberation Serif"/>
          <w:sz w:val="28"/>
          <w:szCs w:val="28"/>
        </w:rPr>
        <w:t>2024 год – 0,0 тыс. руб.;</w:t>
      </w:r>
    </w:p>
    <w:p w:rsidR="007B7CB6" w:rsidRPr="00A86EE9" w:rsidRDefault="00645AEC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hyperlink r:id="rId11">
        <w:r w:rsidRPr="00A86EE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План</w:t>
        </w:r>
      </w:hyperlink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мероприятий по выполнению муниципальной программы приведен в приложении № 7 к муниципальной  программе «Развитие городского хозяйства» на 2016-2024 годы. </w:t>
      </w:r>
    </w:p>
    <w:p w:rsidR="007B7CB6" w:rsidRPr="00A86EE9" w:rsidRDefault="00645AEC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86EE9">
        <w:rPr>
          <w:rFonts w:ascii="Liberation Serif" w:hAnsi="Liberation Serif" w:cs="Liberation Serif"/>
          <w:sz w:val="28"/>
          <w:szCs w:val="28"/>
        </w:rPr>
        <w:t xml:space="preserve">Информация о результатах проведенного общественного обсуждения проекта </w:t>
      </w:r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программы приведена в приложении № 6</w:t>
      </w:r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к муниципальной  программе «Развитие городского хозяйства»</w:t>
      </w:r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2016-2024 годы». </w:t>
      </w:r>
    </w:p>
    <w:p w:rsidR="007B7CB6" w:rsidRPr="00A86EE9" w:rsidRDefault="007B7CB6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B7CB6" w:rsidRPr="00A86EE9" w:rsidRDefault="007B7CB6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B7CB6" w:rsidRPr="00A86EE9" w:rsidRDefault="00645AEC">
      <w:pPr>
        <w:spacing w:after="200"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</w:rPr>
        <w:br w:type="page"/>
      </w:r>
    </w:p>
    <w:p w:rsidR="007B7CB6" w:rsidRPr="00A86EE9" w:rsidRDefault="00645AEC">
      <w:pPr>
        <w:widowControl w:val="0"/>
        <w:ind w:firstLine="5387"/>
        <w:outlineLvl w:val="1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lastRenderedPageBreak/>
        <w:t>Приложение № 1</w:t>
      </w:r>
    </w:p>
    <w:p w:rsidR="007B7CB6" w:rsidRPr="00A86EE9" w:rsidRDefault="00645AEC">
      <w:pPr>
        <w:widowControl w:val="0"/>
        <w:ind w:firstLine="5387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 xml:space="preserve">к муниципальной программе </w:t>
      </w:r>
    </w:p>
    <w:p w:rsidR="007B7CB6" w:rsidRPr="00A86EE9" w:rsidRDefault="00645AEC">
      <w:pPr>
        <w:widowControl w:val="0"/>
        <w:ind w:firstLine="5387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>«</w:t>
      </w:r>
      <w:r w:rsidRPr="00A86EE9">
        <w:rPr>
          <w:rFonts w:ascii="Liberation Serif" w:eastAsiaTheme="minorHAnsi" w:hAnsi="Liberation Serif" w:cs="Liberation Serif"/>
          <w:lang w:eastAsia="en-US"/>
        </w:rPr>
        <w:t>Развитие городского хозяйства</w:t>
      </w:r>
      <w:r w:rsidRPr="00A86EE9">
        <w:rPr>
          <w:rFonts w:ascii="Liberation Serif" w:hAnsi="Liberation Serif" w:cs="Liberation Serif"/>
        </w:rPr>
        <w:t>»</w:t>
      </w:r>
    </w:p>
    <w:p w:rsidR="007B7CB6" w:rsidRPr="00A86EE9" w:rsidRDefault="007B7CB6">
      <w:pPr>
        <w:ind w:left="5670"/>
        <w:jc w:val="both"/>
        <w:rPr>
          <w:rFonts w:ascii="Liberation Serif" w:hAnsi="Liberation Serif" w:cs="Liberation Serif"/>
          <w:sz w:val="26"/>
          <w:szCs w:val="26"/>
        </w:rPr>
      </w:pPr>
    </w:p>
    <w:p w:rsidR="007B7CB6" w:rsidRPr="00A86EE9" w:rsidRDefault="007B7CB6">
      <w:pPr>
        <w:ind w:left="5670"/>
        <w:jc w:val="both"/>
        <w:rPr>
          <w:rFonts w:ascii="Liberation Serif" w:hAnsi="Liberation Serif" w:cs="Liberation Serif"/>
          <w:sz w:val="26"/>
          <w:szCs w:val="26"/>
        </w:rPr>
      </w:pPr>
    </w:p>
    <w:p w:rsidR="007B7CB6" w:rsidRPr="00A86EE9" w:rsidRDefault="00645AEC">
      <w:pPr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Минимальный перечень работ по благоустройству муниципальной территории:</w:t>
      </w:r>
    </w:p>
    <w:p w:rsidR="007B7CB6" w:rsidRPr="00A86EE9" w:rsidRDefault="00645AEC">
      <w:pPr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1. Ремонт дворовых проездов.</w:t>
      </w:r>
    </w:p>
    <w:p w:rsidR="007B7CB6" w:rsidRPr="00A86EE9" w:rsidRDefault="00645AEC">
      <w:pPr>
        <w:ind w:left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2. О</w:t>
      </w:r>
      <w:r w:rsidRPr="00A86EE9">
        <w:rPr>
          <w:rFonts w:ascii="Liberation Serif" w:eastAsia="Calibri" w:hAnsi="Liberation Serif" w:cs="Liberation Serif"/>
          <w:sz w:val="28"/>
          <w:szCs w:val="28"/>
        </w:rPr>
        <w:t>беспечение освещения дворовых территорий.</w:t>
      </w:r>
    </w:p>
    <w:p w:rsidR="007B7CB6" w:rsidRPr="00A86EE9" w:rsidRDefault="00645AEC">
      <w:pPr>
        <w:ind w:left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86EE9">
        <w:rPr>
          <w:rFonts w:ascii="Liberation Serif" w:eastAsia="Calibri" w:hAnsi="Liberation Serif" w:cs="Liberation Serif"/>
          <w:sz w:val="28"/>
          <w:szCs w:val="28"/>
        </w:rPr>
        <w:t>3. Установка скамеек.</w:t>
      </w:r>
    </w:p>
    <w:p w:rsidR="007B7CB6" w:rsidRPr="00A86EE9" w:rsidRDefault="00645AEC">
      <w:pPr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eastAsia="Calibri" w:hAnsi="Liberation Serif" w:cs="Liberation Serif"/>
          <w:sz w:val="28"/>
          <w:szCs w:val="28"/>
        </w:rPr>
        <w:t>4. Установка урн.</w:t>
      </w: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645AEC">
      <w:pPr>
        <w:widowControl w:val="0"/>
        <w:ind w:firstLine="5387"/>
        <w:outlineLvl w:val="1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lastRenderedPageBreak/>
        <w:t>Приложение № 2</w:t>
      </w:r>
    </w:p>
    <w:p w:rsidR="007B7CB6" w:rsidRPr="00A86EE9" w:rsidRDefault="00645AEC">
      <w:pPr>
        <w:widowControl w:val="0"/>
        <w:ind w:firstLine="5387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 xml:space="preserve">к муниципальной программе </w:t>
      </w:r>
    </w:p>
    <w:p w:rsidR="007B7CB6" w:rsidRPr="00A86EE9" w:rsidRDefault="00645AEC">
      <w:pPr>
        <w:widowControl w:val="0"/>
        <w:ind w:firstLine="5387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>«</w:t>
      </w:r>
      <w:r w:rsidRPr="00A86EE9">
        <w:rPr>
          <w:rFonts w:ascii="Liberation Serif" w:eastAsiaTheme="minorHAnsi" w:hAnsi="Liberation Serif" w:cs="Liberation Serif"/>
          <w:lang w:eastAsia="en-US"/>
        </w:rPr>
        <w:t>Развитие городского хозяйства</w:t>
      </w:r>
      <w:r w:rsidRPr="00A86EE9">
        <w:rPr>
          <w:rFonts w:ascii="Liberation Serif" w:hAnsi="Liberation Serif" w:cs="Liberation Serif"/>
        </w:rPr>
        <w:t>»</w:t>
      </w:r>
    </w:p>
    <w:p w:rsidR="007B7CB6" w:rsidRPr="00A86EE9" w:rsidRDefault="007B7CB6">
      <w:pPr>
        <w:tabs>
          <w:tab w:val="left" w:pos="3765"/>
        </w:tabs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645AEC">
      <w:pPr>
        <w:tabs>
          <w:tab w:val="left" w:pos="3765"/>
        </w:tabs>
        <w:ind w:firstLine="794"/>
        <w:jc w:val="both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Дополнительный перечень работ по благоустройству дворовых территорий многоквартирных домов:</w:t>
      </w:r>
    </w:p>
    <w:p w:rsidR="007B7CB6" w:rsidRPr="00A86EE9" w:rsidRDefault="00645AE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86EE9">
        <w:rPr>
          <w:rFonts w:ascii="Liberation Serif" w:eastAsia="Calibri" w:hAnsi="Liberation Serif" w:cs="Liberation Serif"/>
          <w:sz w:val="28"/>
          <w:szCs w:val="28"/>
        </w:rPr>
        <w:t>1. Обустройство детских игровых площадок.</w:t>
      </w:r>
    </w:p>
    <w:p w:rsidR="007B7CB6" w:rsidRPr="00A86EE9" w:rsidRDefault="009236F7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2. </w:t>
      </w:r>
      <w:r w:rsidR="00645AEC" w:rsidRPr="00A86EE9">
        <w:rPr>
          <w:rFonts w:ascii="Liberation Serif" w:eastAsia="Calibri" w:hAnsi="Liberation Serif" w:cs="Liberation Serif"/>
          <w:sz w:val="28"/>
          <w:szCs w:val="28"/>
        </w:rPr>
        <w:t>Оборудование спортивных площадок (организация площадки, установка оборудования, за исключением плоскостных сооружений).</w:t>
      </w:r>
    </w:p>
    <w:p w:rsidR="007B7CB6" w:rsidRPr="00A86EE9" w:rsidRDefault="00645AE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86EE9">
        <w:rPr>
          <w:rFonts w:ascii="Liberation Serif" w:eastAsia="Calibri" w:hAnsi="Liberation Serif" w:cs="Liberation Serif"/>
          <w:sz w:val="28"/>
          <w:szCs w:val="28"/>
        </w:rPr>
        <w:t>3. Озеленение соответствующей территории: снос старых деревьев и кустарников, посадка новых зеленых насаждений.</w:t>
      </w:r>
    </w:p>
    <w:p w:rsidR="007B7CB6" w:rsidRPr="00A86EE9" w:rsidRDefault="00645AE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86EE9">
        <w:rPr>
          <w:rFonts w:ascii="Liberation Serif" w:eastAsia="Calibri" w:hAnsi="Liberation Serif" w:cs="Liberation Serif"/>
          <w:sz w:val="28"/>
          <w:szCs w:val="28"/>
        </w:rPr>
        <w:t>4. Разбивка клумб и цветников.</w:t>
      </w:r>
    </w:p>
    <w:p w:rsidR="007B7CB6" w:rsidRPr="00A86EE9" w:rsidRDefault="00645AE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86EE9">
        <w:rPr>
          <w:rFonts w:ascii="Liberation Serif" w:eastAsia="Calibri" w:hAnsi="Liberation Serif" w:cs="Liberation Serif"/>
          <w:sz w:val="28"/>
          <w:szCs w:val="28"/>
        </w:rPr>
        <w:t>5. Обустройство газона.</w:t>
      </w:r>
    </w:p>
    <w:p w:rsidR="007B7CB6" w:rsidRPr="00A86EE9" w:rsidRDefault="00645AE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86EE9">
        <w:rPr>
          <w:rFonts w:ascii="Liberation Serif" w:eastAsia="Calibri" w:hAnsi="Liberation Serif" w:cs="Liberation Serif"/>
          <w:sz w:val="28"/>
          <w:szCs w:val="28"/>
        </w:rPr>
        <w:t>6. Ремонт или устройство новой ливневой канализации (водоотводные канавы для сбора и отвода воды с дворовых территорий).</w:t>
      </w:r>
    </w:p>
    <w:p w:rsidR="007B7CB6" w:rsidRPr="00A86EE9" w:rsidRDefault="00645AE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86EE9">
        <w:rPr>
          <w:rFonts w:ascii="Liberation Serif" w:eastAsia="Calibri" w:hAnsi="Liberation Serif" w:cs="Liberation Serif"/>
          <w:sz w:val="28"/>
          <w:szCs w:val="28"/>
        </w:rPr>
        <w:t>7. Установка малых архитектурных форм.</w:t>
      </w:r>
    </w:p>
    <w:p w:rsidR="007B7CB6" w:rsidRPr="00A86EE9" w:rsidRDefault="00645AE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86EE9">
        <w:rPr>
          <w:rFonts w:ascii="Liberation Serif" w:eastAsia="Calibri" w:hAnsi="Liberation Serif" w:cs="Liberation Serif"/>
          <w:sz w:val="28"/>
          <w:szCs w:val="28"/>
        </w:rPr>
        <w:t>8. Установка элементов городской мебели (скамьи, столы).</w:t>
      </w:r>
    </w:p>
    <w:p w:rsidR="007B7CB6" w:rsidRPr="00A86EE9" w:rsidRDefault="00645AE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86EE9">
        <w:rPr>
          <w:rFonts w:ascii="Liberation Serif" w:eastAsia="Calibri" w:hAnsi="Liberation Serif" w:cs="Liberation Serif"/>
          <w:sz w:val="28"/>
          <w:szCs w:val="28"/>
        </w:rPr>
        <w:t xml:space="preserve">9. </w:t>
      </w:r>
      <w:proofErr w:type="gramStart"/>
      <w:r w:rsidRPr="00A86EE9">
        <w:rPr>
          <w:rFonts w:ascii="Liberation Serif" w:eastAsia="Calibri" w:hAnsi="Liberation Serif" w:cs="Liberation Serif"/>
          <w:sz w:val="28"/>
          <w:szCs w:val="28"/>
        </w:rPr>
        <w:t>Устройство площадки хозяйственного назначения, в том числе контейнерной площадки коммунально-бытового назначения).</w:t>
      </w:r>
      <w:proofErr w:type="gramEnd"/>
    </w:p>
    <w:p w:rsidR="007B7CB6" w:rsidRPr="00A86EE9" w:rsidRDefault="00645AE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86EE9">
        <w:rPr>
          <w:rFonts w:ascii="Liberation Serif" w:eastAsia="Calibri" w:hAnsi="Liberation Serif" w:cs="Liberation Serif"/>
          <w:sz w:val="28"/>
          <w:szCs w:val="28"/>
        </w:rPr>
        <w:t>10. Обустройство парковки индивидуального транспорта, в том числе с оборудованием специальными конструкциями для велосипедов.</w:t>
      </w:r>
    </w:p>
    <w:p w:rsidR="007B7CB6" w:rsidRPr="00A86EE9" w:rsidRDefault="009236F7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11. </w:t>
      </w:r>
      <w:r w:rsidR="00645AEC" w:rsidRPr="00A86EE9">
        <w:rPr>
          <w:rFonts w:ascii="Liberation Serif" w:eastAsia="Calibri" w:hAnsi="Liberation Serif" w:cs="Liberation Serif"/>
          <w:sz w:val="28"/>
          <w:szCs w:val="28"/>
        </w:rPr>
        <w:t>Устройство плоскостных сооружений (теннисные, хоккейные, футбольные и другие корты).</w:t>
      </w:r>
    </w:p>
    <w:p w:rsidR="007B7CB6" w:rsidRPr="00A86EE9" w:rsidRDefault="00645AE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86EE9">
        <w:rPr>
          <w:rFonts w:ascii="Liberation Serif" w:eastAsia="Calibri" w:hAnsi="Liberation Serif" w:cs="Liberation Serif"/>
          <w:sz w:val="28"/>
          <w:szCs w:val="28"/>
        </w:rPr>
        <w:t>12. Устройство ступеней, лестниц на перепадах рельефа.</w:t>
      </w:r>
    </w:p>
    <w:p w:rsidR="007B7CB6" w:rsidRPr="00A86EE9" w:rsidRDefault="00645AE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86EE9">
        <w:rPr>
          <w:rFonts w:ascii="Liberation Serif" w:eastAsia="Calibri" w:hAnsi="Liberation Serif" w:cs="Liberation Serif"/>
          <w:sz w:val="28"/>
          <w:szCs w:val="28"/>
        </w:rPr>
        <w:t>13.Устройство пандуса и т.п. (обеспечение условий доступности для инвалидов и других маломобильных групп населения).</w:t>
      </w:r>
    </w:p>
    <w:p w:rsidR="007B7CB6" w:rsidRPr="00A86EE9" w:rsidRDefault="00645AE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86EE9">
        <w:rPr>
          <w:rFonts w:ascii="Liberation Serif" w:eastAsia="Calibri" w:hAnsi="Liberation Serif" w:cs="Liberation Serif"/>
          <w:sz w:val="28"/>
          <w:szCs w:val="28"/>
        </w:rPr>
        <w:t>14. Ремонт ограждения.</w:t>
      </w:r>
    </w:p>
    <w:p w:rsidR="007B7CB6" w:rsidRPr="00A86EE9" w:rsidRDefault="007B7CB6">
      <w:pPr>
        <w:tabs>
          <w:tab w:val="left" w:pos="3765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B7CB6" w:rsidRPr="00A86EE9" w:rsidRDefault="007B7CB6">
      <w:pPr>
        <w:tabs>
          <w:tab w:val="left" w:pos="3765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B7CB6" w:rsidRPr="00A86EE9" w:rsidRDefault="007B7CB6">
      <w:pPr>
        <w:ind w:left="5670"/>
        <w:jc w:val="both"/>
        <w:rPr>
          <w:rFonts w:ascii="Liberation Serif" w:hAnsi="Liberation Serif" w:cs="Liberation Serif"/>
          <w:sz w:val="26"/>
          <w:szCs w:val="26"/>
        </w:rPr>
      </w:pPr>
    </w:p>
    <w:p w:rsidR="007B7CB6" w:rsidRPr="00A86EE9" w:rsidRDefault="007B7CB6">
      <w:pPr>
        <w:ind w:left="5670"/>
        <w:jc w:val="both"/>
        <w:rPr>
          <w:rFonts w:ascii="Liberation Serif" w:hAnsi="Liberation Serif" w:cs="Liberation Serif"/>
          <w:sz w:val="26"/>
          <w:szCs w:val="26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645AEC">
      <w:pPr>
        <w:widowControl w:val="0"/>
        <w:ind w:firstLine="5387"/>
        <w:outlineLvl w:val="1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lastRenderedPageBreak/>
        <w:t>Приложение №3</w:t>
      </w:r>
    </w:p>
    <w:p w:rsidR="007B7CB6" w:rsidRPr="00A86EE9" w:rsidRDefault="00645AEC">
      <w:pPr>
        <w:widowControl w:val="0"/>
        <w:ind w:firstLine="5387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 xml:space="preserve">к муниципальной программе </w:t>
      </w:r>
    </w:p>
    <w:p w:rsidR="007B7CB6" w:rsidRPr="00A86EE9" w:rsidRDefault="00645AEC">
      <w:pPr>
        <w:widowControl w:val="0"/>
        <w:ind w:firstLine="5387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>«</w:t>
      </w:r>
      <w:r w:rsidRPr="00A86EE9">
        <w:rPr>
          <w:rFonts w:ascii="Liberation Serif" w:eastAsiaTheme="minorHAnsi" w:hAnsi="Liberation Serif" w:cs="Liberation Serif"/>
          <w:lang w:eastAsia="en-US"/>
        </w:rPr>
        <w:t>Развитие городского хозяйства</w:t>
      </w:r>
      <w:r w:rsidRPr="00A86EE9">
        <w:rPr>
          <w:rFonts w:ascii="Liberation Serif" w:hAnsi="Liberation Serif" w:cs="Liberation Serif"/>
        </w:rPr>
        <w:t>»</w:t>
      </w: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645AEC">
      <w:pPr>
        <w:tabs>
          <w:tab w:val="left" w:pos="3765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A86EE9">
        <w:rPr>
          <w:rFonts w:ascii="Liberation Serif" w:hAnsi="Liberation Serif" w:cs="Liberation Serif"/>
          <w:sz w:val="28"/>
          <w:szCs w:val="28"/>
        </w:rPr>
        <w:t>Ориентировочная стоимость (единичные расценки) работ по благоустройству дворовых территорий</w:t>
      </w:r>
    </w:p>
    <w:p w:rsidR="007B7CB6" w:rsidRPr="00A86EE9" w:rsidRDefault="007B7CB6">
      <w:pPr>
        <w:tabs>
          <w:tab w:val="left" w:pos="376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7B7CB6" w:rsidRPr="00A86EE9" w:rsidRDefault="007B7CB6">
      <w:pPr>
        <w:ind w:left="5670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9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7"/>
        <w:gridCol w:w="1418"/>
        <w:gridCol w:w="1559"/>
        <w:gridCol w:w="1751"/>
      </w:tblGrid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Вид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Единичная расценка, руб.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Ремонт внутриквартального, дворового проезда, автостоянки с асфальтобетонным покрытием, автостоянки с фрезерованием верхнего слоя и асфальтобетонным покрытием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 бордюром</w:t>
            </w:r>
          </w:p>
          <w:p w:rsidR="007B7CB6" w:rsidRPr="00A86EE9" w:rsidRDefault="007B7CB6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2 252,00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Без бордюра</w:t>
            </w:r>
          </w:p>
          <w:p w:rsidR="007B7CB6" w:rsidRPr="00A86EE9" w:rsidRDefault="007B7CB6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1 200,00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 бордюром</w:t>
            </w:r>
          </w:p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2 120,00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Без бордюра</w:t>
            </w:r>
          </w:p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1 300,00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Строительство тротуара (пешеходной дорожки) с асфальтобетонным покрытием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 бордюром</w:t>
            </w:r>
          </w:p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1 700,00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Без бордюра</w:t>
            </w:r>
          </w:p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900,00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кв.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 бордюром 1 600,00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Без бордюра 500,00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Поднятие горловины колодца (без стоимости люка)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3 233,00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Поднятие горловины колодца (со стоимостью люка)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8 334,00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Установка скамейки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1 512,00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Стоимость скамейки без спинки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3 200,00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Стоимость скамейки со спинкой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6 200,00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Установка урны для мусора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1 700,00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Стоимость наружного освещения по опорам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 xml:space="preserve">1 п. </w:t>
            </w:r>
            <w:proofErr w:type="gramStart"/>
            <w:r w:rsidRPr="00A86EE9">
              <w:rPr>
                <w:rFonts w:ascii="Liberation Serif" w:hAnsi="Liberation Serif" w:cs="Liberation Serif"/>
              </w:rPr>
              <w:t>м</w:t>
            </w:r>
            <w:proofErr w:type="gramEnd"/>
            <w:r w:rsidRPr="00A86EE9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1 046,00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Стоимость наружного освещения над подъездом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 xml:space="preserve">1 п. </w:t>
            </w:r>
            <w:proofErr w:type="gramStart"/>
            <w:r w:rsidRPr="00A86EE9">
              <w:rPr>
                <w:rFonts w:ascii="Liberation Serif" w:hAnsi="Liberation Serif" w:cs="Liberation Serif"/>
              </w:rPr>
              <w:t>м</w:t>
            </w:r>
            <w:proofErr w:type="gramEnd"/>
            <w:r w:rsidRPr="00A86EE9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773,00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Стоимость наружного освещения под землей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 xml:space="preserve">1 п. </w:t>
            </w:r>
            <w:proofErr w:type="gramStart"/>
            <w:r w:rsidRPr="00A86EE9">
              <w:rPr>
                <w:rFonts w:ascii="Liberation Serif" w:hAnsi="Liberation Serif" w:cs="Liberation Serif"/>
              </w:rPr>
              <w:t>м</w:t>
            </w:r>
            <w:proofErr w:type="gramEnd"/>
            <w:r w:rsidRPr="00A86EE9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2 242,00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Стоимость светодиодного светильника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от 7 000,00 до 15 000,00</w:t>
            </w:r>
          </w:p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(зависит от мощности)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Стоимость шкафа управления (освещение)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22 000,00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Посадка зеленых насаждений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Кустарник</w:t>
            </w:r>
          </w:p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372,55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Дерево</w:t>
            </w:r>
          </w:p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1 121,31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Посев газона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кв. м.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387,00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Создание цветника (многолетники)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кв. м.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1 438,00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Снос зеленых насаждений, в том числе представляющих угрозу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1 000,00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Обрезка (</w:t>
            </w:r>
            <w:proofErr w:type="spellStart"/>
            <w:r w:rsidRPr="00A86EE9">
              <w:rPr>
                <w:rFonts w:ascii="Liberation Serif" w:hAnsi="Liberation Serif" w:cs="Liberation Serif"/>
              </w:rPr>
              <w:t>кронирование</w:t>
            </w:r>
            <w:proofErr w:type="spellEnd"/>
            <w:r w:rsidRPr="00A86EE9">
              <w:rPr>
                <w:rFonts w:ascii="Liberation Serif" w:hAnsi="Liberation Serif" w:cs="Liberation Serif"/>
              </w:rPr>
              <w:t>) деревьев и кустарников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512,00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Снос строений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  <w:vertAlign w:val="superscript"/>
              </w:rPr>
            </w:pPr>
            <w:r w:rsidRPr="00A86EE9">
              <w:rPr>
                <w:rFonts w:ascii="Liberation Serif" w:hAnsi="Liberation Serif" w:cs="Liberation Serif"/>
              </w:rPr>
              <w:t>1 м</w:t>
            </w:r>
            <w:r w:rsidRPr="00A86EE9">
              <w:rPr>
                <w:rFonts w:ascii="Liberation Serif" w:hAnsi="Liberation Serif" w:cs="Liberation Serif"/>
                <w:vertAlign w:val="superscript"/>
              </w:rPr>
              <w:t>3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997,00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 xml:space="preserve">Устройство ливневой канализации из труб диаметром 315-500 мм с устройством </w:t>
            </w:r>
            <w:proofErr w:type="gramStart"/>
            <w:r w:rsidRPr="00A86EE9">
              <w:rPr>
                <w:rFonts w:ascii="Liberation Serif" w:hAnsi="Liberation Serif" w:cs="Liberation Serif"/>
              </w:rPr>
              <w:t>ж/б</w:t>
            </w:r>
            <w:proofErr w:type="gramEnd"/>
            <w:r w:rsidRPr="00A86EE9">
              <w:rPr>
                <w:rFonts w:ascii="Liberation Serif" w:hAnsi="Liberation Serif" w:cs="Liberation Serif"/>
              </w:rPr>
              <w:t xml:space="preserve"> колодцев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м. п.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4 645,98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Устройство пандуса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81 624,00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 xml:space="preserve">Установка </w:t>
            </w:r>
            <w:proofErr w:type="spellStart"/>
            <w:r w:rsidRPr="00A86EE9">
              <w:rPr>
                <w:rFonts w:ascii="Liberation Serif" w:hAnsi="Liberation Serif" w:cs="Liberation Serif"/>
              </w:rPr>
              <w:t>евроконтейнера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20 642,00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 xml:space="preserve">Устройство контейнерной площадки с ограждением на 1 контейнер со стоимостью </w:t>
            </w:r>
            <w:r w:rsidRPr="00A86EE9">
              <w:rPr>
                <w:rFonts w:ascii="Liberation Serif" w:hAnsi="Liberation Serif" w:cs="Liberation Serif"/>
              </w:rPr>
              <w:lastRenderedPageBreak/>
              <w:t>контейнера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lastRenderedPageBreak/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36 123,00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lastRenderedPageBreak/>
              <w:t>Детская игровая площадка (комплекс):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комплекс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От 99 000,00 до 199 000,00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 качели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От 16 000,00 до 28 000,00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 горка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1шт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От 2 700,00 до 85 000,00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 качалка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12 000,00 – 30 000,00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 песочница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10 000,00- 30 000,00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 домик-беседка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25 000,00 – 75 000,00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 карусель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20 000,00-30 000,00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Детский спортивный комплекс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комплекс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65 000,00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Спортивная площадка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комплекс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894 000,00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Теннисный стол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шт.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17 160,00</w:t>
            </w:r>
          </w:p>
        </w:tc>
      </w:tr>
      <w:tr w:rsidR="007B7CB6" w:rsidRPr="00A86EE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A86EE9">
              <w:rPr>
                <w:rFonts w:ascii="Liberation Serif" w:hAnsi="Liberation Serif" w:cs="Liberation Serif"/>
              </w:rPr>
              <w:t>Ударопоглощающее</w:t>
            </w:r>
            <w:proofErr w:type="spellEnd"/>
            <w:r w:rsidRPr="00A86EE9">
              <w:rPr>
                <w:rFonts w:ascii="Liberation Serif" w:hAnsi="Liberation Serif" w:cs="Liberation Serif"/>
              </w:rPr>
              <w:t xml:space="preserve"> покрытие (для площадок)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кв. м.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B6" w:rsidRPr="00A86EE9" w:rsidRDefault="00645AEC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1 360,00 -2 490,00</w:t>
            </w:r>
          </w:p>
        </w:tc>
      </w:tr>
    </w:tbl>
    <w:p w:rsidR="007B7CB6" w:rsidRPr="00A86EE9" w:rsidRDefault="007B7CB6">
      <w:pPr>
        <w:ind w:left="5670"/>
        <w:jc w:val="both"/>
        <w:rPr>
          <w:rFonts w:ascii="Liberation Serif" w:hAnsi="Liberation Serif" w:cs="Liberation Serif"/>
          <w:sz w:val="26"/>
          <w:szCs w:val="26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645AEC">
      <w:pPr>
        <w:widowControl w:val="0"/>
        <w:ind w:firstLine="5387"/>
        <w:outlineLvl w:val="1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lastRenderedPageBreak/>
        <w:t>Приложение № 4</w:t>
      </w:r>
    </w:p>
    <w:p w:rsidR="007B7CB6" w:rsidRPr="00A86EE9" w:rsidRDefault="00645AEC">
      <w:pPr>
        <w:widowControl w:val="0"/>
        <w:ind w:firstLine="5387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 xml:space="preserve">к муниципальной программе </w:t>
      </w:r>
    </w:p>
    <w:p w:rsidR="007B7CB6" w:rsidRPr="00A86EE9" w:rsidRDefault="00645AEC">
      <w:pPr>
        <w:widowControl w:val="0"/>
        <w:ind w:firstLine="5387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>«</w:t>
      </w:r>
      <w:r w:rsidRPr="00A86EE9">
        <w:rPr>
          <w:rFonts w:ascii="Liberation Serif" w:eastAsiaTheme="minorHAnsi" w:hAnsi="Liberation Serif" w:cs="Liberation Serif"/>
          <w:lang w:eastAsia="en-US"/>
        </w:rPr>
        <w:t>Развитие городского хозяйства</w:t>
      </w:r>
      <w:r w:rsidRPr="00A86EE9">
        <w:rPr>
          <w:rFonts w:ascii="Liberation Serif" w:hAnsi="Liberation Serif" w:cs="Liberation Serif"/>
        </w:rPr>
        <w:t>»</w:t>
      </w: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645AEC">
      <w:pPr>
        <w:pStyle w:val="3"/>
        <w:shd w:val="clear" w:color="auto" w:fill="auto"/>
        <w:spacing w:after="0" w:line="298" w:lineRule="exact"/>
        <w:ind w:left="20" w:right="20" w:firstLine="1120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7B7CB6" w:rsidRPr="00A86EE9" w:rsidRDefault="007B7CB6">
      <w:pPr>
        <w:pStyle w:val="3"/>
        <w:shd w:val="clear" w:color="auto" w:fill="auto"/>
        <w:spacing w:after="0" w:line="298" w:lineRule="exact"/>
        <w:ind w:left="20" w:right="20" w:firstLine="1120"/>
        <w:rPr>
          <w:rFonts w:ascii="Liberation Serif" w:hAnsi="Liberation Serif" w:cs="Liberation Serif"/>
          <w:b/>
        </w:rPr>
      </w:pPr>
    </w:p>
    <w:p w:rsidR="007B7CB6" w:rsidRPr="00A86EE9" w:rsidRDefault="00645AEC">
      <w:pPr>
        <w:pStyle w:val="3"/>
        <w:shd w:val="clear" w:color="auto" w:fill="auto"/>
        <w:spacing w:after="0" w:line="298" w:lineRule="exact"/>
        <w:ind w:left="20" w:right="20" w:firstLine="840"/>
        <w:jc w:val="both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>При необходимости создания комфортных условий обеспечения доступности для маломобильных групп населения работы должны проводиться в соответствии со статьей 15 Федерального закона № 181-ФЗ от 24 ноября 1995 года «О социальной защите инвалидов в Российской Федерации» и в соответствии со сводом правил СП 59.13330.2012 «Доступность зданий и сооружений для маломобильных групп населения».</w:t>
      </w: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</w:pPr>
    </w:p>
    <w:p w:rsidR="007B7CB6" w:rsidRPr="00A86EE9" w:rsidRDefault="007B7CB6">
      <w:pPr>
        <w:rPr>
          <w:rFonts w:ascii="Liberation Serif" w:hAnsi="Liberation Serif" w:cs="Liberation Serif"/>
        </w:rPr>
        <w:sectPr w:rsidR="007B7CB6" w:rsidRPr="00A86EE9">
          <w:headerReference w:type="default" r:id="rId12"/>
          <w:pgSz w:w="11906" w:h="16838"/>
          <w:pgMar w:top="814" w:right="567" w:bottom="1134" w:left="1701" w:header="0" w:footer="0" w:gutter="0"/>
          <w:cols w:space="720"/>
          <w:formProt w:val="0"/>
          <w:docGrid w:linePitch="100"/>
        </w:sectPr>
      </w:pPr>
    </w:p>
    <w:p w:rsidR="007B7CB6" w:rsidRPr="00A86EE9" w:rsidRDefault="00645AEC">
      <w:pPr>
        <w:widowControl w:val="0"/>
        <w:ind w:firstLine="10490"/>
        <w:outlineLvl w:val="1"/>
        <w:rPr>
          <w:rFonts w:ascii="Liberation Serif" w:hAnsi="Liberation Serif" w:cs="Liberation Serif"/>
        </w:rPr>
      </w:pPr>
      <w:bookmarkStart w:id="86" w:name="Par219"/>
      <w:bookmarkEnd w:id="86"/>
      <w:r w:rsidRPr="00A86EE9">
        <w:rPr>
          <w:rFonts w:ascii="Liberation Serif" w:hAnsi="Liberation Serif" w:cs="Liberation Serif"/>
        </w:rPr>
        <w:lastRenderedPageBreak/>
        <w:t>Приложение № 5</w:t>
      </w:r>
    </w:p>
    <w:p w:rsidR="007B7CB6" w:rsidRPr="00A86EE9" w:rsidRDefault="00645AEC">
      <w:pPr>
        <w:widowControl w:val="0"/>
        <w:ind w:firstLine="10490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 xml:space="preserve">к муниципальной программе </w:t>
      </w:r>
    </w:p>
    <w:p w:rsidR="007B7CB6" w:rsidRPr="00A86EE9" w:rsidRDefault="00645AEC">
      <w:pPr>
        <w:widowControl w:val="0"/>
        <w:ind w:firstLine="10490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>«</w:t>
      </w:r>
      <w:r w:rsidRPr="00A86EE9">
        <w:rPr>
          <w:rFonts w:ascii="Liberation Serif" w:eastAsiaTheme="minorHAnsi" w:hAnsi="Liberation Serif" w:cs="Liberation Serif"/>
          <w:lang w:eastAsia="en-US"/>
        </w:rPr>
        <w:t>Развитие городского хозяйства</w:t>
      </w:r>
      <w:r w:rsidRPr="00A86EE9">
        <w:rPr>
          <w:rFonts w:ascii="Liberation Serif" w:hAnsi="Liberation Serif" w:cs="Liberation Serif"/>
        </w:rPr>
        <w:t>»</w:t>
      </w:r>
      <w:bookmarkStart w:id="87" w:name="Par224"/>
      <w:bookmarkEnd w:id="87"/>
    </w:p>
    <w:p w:rsidR="007B7CB6" w:rsidRPr="00A86EE9" w:rsidRDefault="007B7CB6">
      <w:pPr>
        <w:widowControl w:val="0"/>
        <w:jc w:val="center"/>
        <w:rPr>
          <w:rFonts w:ascii="Liberation Serif" w:hAnsi="Liberation Serif" w:cs="Liberation Serif"/>
        </w:rPr>
      </w:pP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>ЦЕЛИ, ЗАДАЧИ И ЦЕЛЕВЫЕ ПОКАЗАТЕЛИ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>РЕАЛИЗАЦИИ МУНИЦИПАЛЬНОЙ ПРОГРАММЫ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>«</w:t>
      </w:r>
      <w:r w:rsidRPr="00A86E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РАЗВИТИЕ ГОРОДСКОГО ХОЗЯЙСТВА»</w:t>
      </w:r>
    </w:p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</w:rPr>
      </w:pPr>
    </w:p>
    <w:tbl>
      <w:tblPr>
        <w:tblW w:w="145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1139"/>
        <w:gridCol w:w="705"/>
        <w:gridCol w:w="711"/>
        <w:gridCol w:w="705"/>
        <w:gridCol w:w="722"/>
        <w:gridCol w:w="807"/>
        <w:gridCol w:w="44"/>
        <w:gridCol w:w="709"/>
        <w:gridCol w:w="44"/>
        <w:gridCol w:w="20"/>
        <w:gridCol w:w="772"/>
        <w:gridCol w:w="45"/>
        <w:gridCol w:w="723"/>
        <w:gridCol w:w="29"/>
        <w:gridCol w:w="65"/>
        <w:gridCol w:w="698"/>
        <w:gridCol w:w="32"/>
        <w:gridCol w:w="92"/>
        <w:gridCol w:w="2391"/>
      </w:tblGrid>
      <w:tr w:rsidR="007B7CB6" w:rsidRPr="00A86EE9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 xml:space="preserve">  N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строки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 xml:space="preserve"> Наименование цели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 xml:space="preserve">  (целей) и задач,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целевых показателей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 xml:space="preserve"> Единица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измерения</w:t>
            </w:r>
          </w:p>
        </w:tc>
        <w:tc>
          <w:tcPr>
            <w:tcW w:w="69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 xml:space="preserve">      Значение целевого показателя реализации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 xml:space="preserve">              муниципальной программы</w:t>
            </w:r>
          </w:p>
        </w:tc>
        <w:tc>
          <w:tcPr>
            <w:tcW w:w="2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 xml:space="preserve"> Источник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 xml:space="preserve"> значений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показателей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hyperlink r:id="rId13" w:anchor="Par280" w:history="1">
              <w:r w:rsidRPr="00A86EE9">
                <w:rPr>
                  <w:rFonts w:ascii="Liberation Serif" w:hAnsi="Liberation Serif" w:cs="Liberation Serif"/>
                </w:rPr>
                <w:t>&lt;**&gt;</w:t>
              </w:r>
            </w:hyperlink>
          </w:p>
        </w:tc>
      </w:tr>
      <w:tr w:rsidR="007B7CB6" w:rsidRPr="00A86EE9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2016</w:t>
            </w:r>
          </w:p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2017</w:t>
            </w:r>
          </w:p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2018</w:t>
            </w:r>
          </w:p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2019</w:t>
            </w:r>
          </w:p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88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2023 год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2024 год</w:t>
            </w:r>
          </w:p>
        </w:tc>
        <w:tc>
          <w:tcPr>
            <w:tcW w:w="2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88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13</w:t>
            </w: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outlineLvl w:val="2"/>
              <w:rPr>
                <w:rFonts w:ascii="Liberation Serif" w:hAnsi="Liberation Serif" w:cs="Liberation Serif"/>
              </w:rPr>
            </w:pPr>
            <w:bookmarkStart w:id="88" w:name="Par237"/>
            <w:bookmarkEnd w:id="88"/>
            <w:r w:rsidRPr="00A86EE9">
              <w:rPr>
                <w:rFonts w:ascii="Liberation Serif" w:hAnsi="Liberation Serif" w:cs="Liberation Serif"/>
              </w:rPr>
              <w:t>ПОДПРОГРАММА  1. «Обеспечение качества условий проживания населения и улучшения жилищных условий»</w:t>
            </w: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Цель 1. Повышение качества и безопасности проживания населения.</w:t>
            </w: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Задача 1. Обеспечение комфортных условий проживания, повышения качества и условий жизни населения.</w:t>
            </w:r>
          </w:p>
        </w:tc>
      </w:tr>
      <w:tr w:rsidR="007B7CB6" w:rsidRPr="00A86EE9">
        <w:trPr>
          <w:trHeight w:val="78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 показатель 1.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Наличие ветхого и аварийного жилья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7B7CB6" w:rsidRPr="00A86EE9">
        <w:trPr>
          <w:trHeight w:val="103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показатель 2.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Количество многоквартирных домов, в которых проведен капитальный ремонт общего имущества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A86EE9">
              <w:rPr>
                <w:rFonts w:ascii="Liberation Serif" w:hAnsi="Liberation Serif" w:cs="Liberation Serif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Задача 2. Повышение энергоэффективности использования энергетических ресурсов</w:t>
            </w: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 показатель 3.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eastAsiaTheme="minorHAnsi" w:hAnsi="Liberation Serif" w:cs="Liberation Serif"/>
                <w:lang w:eastAsia="en-US"/>
              </w:rPr>
              <w:t>Уровень оснащенности индивидуальными приборами учета муниципальных квартир в многоквартирных  домах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98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Задача 3. Исполнение иных полномочий в жилищном фонде</w:t>
            </w: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показатель 4.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 xml:space="preserve">Снижение количества обращений граждан на ненадлежащее качество </w:t>
            </w:r>
            <w:r w:rsidRPr="00A86EE9">
              <w:rPr>
                <w:rFonts w:ascii="Liberation Serif" w:hAnsi="Liberation Serif" w:cs="Liberation Serif"/>
              </w:rPr>
              <w:lastRenderedPageBreak/>
              <w:t>жилищных услуг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lastRenderedPageBreak/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lastRenderedPageBreak/>
              <w:t>11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outlineLvl w:val="2"/>
              <w:rPr>
                <w:rFonts w:ascii="Liberation Serif" w:hAnsi="Liberation Serif" w:cs="Liberation Serif"/>
              </w:rPr>
            </w:pPr>
            <w:bookmarkStart w:id="89" w:name="Par257"/>
            <w:bookmarkEnd w:id="89"/>
            <w:r w:rsidRPr="00A86EE9">
              <w:rPr>
                <w:rFonts w:ascii="Liberation Serif" w:hAnsi="Liberation Serif" w:cs="Liberation Serif"/>
              </w:rPr>
              <w:t xml:space="preserve">                                      ПОДПРОГРАММА 2. «Развитие коммунальной инфраструктуры»</w:t>
            </w: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Цель 2 . Повышение надежности систем и качества, предоставляемых коммунальных услуг.</w:t>
            </w: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Задача 4. Обеспечение развития коммунальных систем и повышение качества, предоставляемых коммунальных услуг.</w:t>
            </w:r>
          </w:p>
        </w:tc>
      </w:tr>
      <w:tr w:rsidR="007B7CB6" w:rsidRPr="00A86EE9">
        <w:trPr>
          <w:trHeight w:val="72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показатель 5.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Повышение качества питьевой воды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79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7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79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4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rPr>
          <w:trHeight w:val="123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 показатель 6.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Обеспечение  устойчивого функционирования системы теплоснабжения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9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9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4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Задача 5. Развитие системы энергоснабжения</w:t>
            </w:r>
          </w:p>
        </w:tc>
      </w:tr>
      <w:tr w:rsidR="007B7CB6" w:rsidRPr="00A86EE9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показатель 7.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Обеспечение устойчивого функционирования уличного освещения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Задача 6. Повышение энергоэффективности использования энергетических ресурсов</w:t>
            </w:r>
          </w:p>
        </w:tc>
      </w:tr>
      <w:tr w:rsidR="007B7CB6" w:rsidRPr="00A86EE9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показатель 8.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 xml:space="preserve">Снижение </w:t>
            </w:r>
            <w:proofErr w:type="spellStart"/>
            <w:r w:rsidRPr="00A86EE9">
              <w:rPr>
                <w:rFonts w:ascii="Liberation Serif" w:hAnsi="Liberation Serif" w:cs="Liberation Serif"/>
              </w:rPr>
              <w:t>энергопотерь</w:t>
            </w:r>
            <w:proofErr w:type="spellEnd"/>
            <w:r w:rsidRPr="00A86EE9">
              <w:rPr>
                <w:rFonts w:ascii="Liberation Serif" w:hAnsi="Liberation Serif" w:cs="Liberation Serif"/>
              </w:rPr>
              <w:t xml:space="preserve"> котельной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1340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Задача 7. Исполнение иных полномочий в сфере коммунального хозяйства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показатель 9.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Снижение количества обращений граждан на ненадлежащее качество коммунальных услуг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ПОДПРОГРАММА 3.  «Формирование современной городской среды»</w:t>
            </w: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Цель 3. Повышение уровня благоустройства городского округа</w:t>
            </w: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Задача 8. Обеспечение санитарно-эпидемического состояния и благоустройства территории городского округа</w:t>
            </w: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 показатель 10.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 xml:space="preserve"> Доля выполненных мероприятий по благоустройству городского округа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lastRenderedPageBreak/>
              <w:t>26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ПОДПРОГРАММА 4.  «Развитие дорожной деятельности»</w:t>
            </w: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Цель 4. Сохранение и развитие  автомобильных дорог и улично-дорожной сети</w:t>
            </w: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Задача 9. Обеспечение проведения ремонта и повышение качества содержания автомобильных дорог и улично-дорожной сети</w:t>
            </w: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показатель 11.</w:t>
            </w:r>
          </w:p>
          <w:p w:rsidR="007B7CB6" w:rsidRPr="00A86EE9" w:rsidRDefault="00645AEC">
            <w:pPr>
              <w:widowControl w:val="0"/>
              <w:spacing w:line="259" w:lineRule="auto"/>
              <w:contextualSpacing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Обеспечение безопасности дорожного движения на подъездной дороге в границах городского округа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показатель 12.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Доля протяженности автомобильных дорог и улично-дорожной сети, в отношении которых выполнены работы по содержанию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показатель 13.</w:t>
            </w:r>
          </w:p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Доля автомобильных дорог местного значения, в отношении которых проведен ремонт от общей площади, подлежащей ремонту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12,8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21,7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22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138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ПОДПРОГРАММА 5.  «Энергосбережение и повышение энергоэффективности  систем коммунальной инфраструктуры»</w:t>
            </w:r>
          </w:p>
        </w:tc>
      </w:tr>
      <w:tr w:rsidR="007B7CB6" w:rsidRPr="00A86E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138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Цель 5. Повышение энергоэффективности систем коммунальной инфраструктуры.</w:t>
            </w:r>
          </w:p>
        </w:tc>
      </w:tr>
      <w:tr w:rsidR="007B7CB6" w:rsidRPr="00A86E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138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 xml:space="preserve">Задача 10. Модернизация оборудования систем теплоснабжения, водоснабжения, электроснабжения с использованием </w:t>
            </w:r>
            <w:proofErr w:type="spellStart"/>
            <w:r w:rsidRPr="00A86EE9">
              <w:rPr>
                <w:rFonts w:ascii="Liberation Serif" w:hAnsi="Liberation Serif" w:cs="Liberation Serif"/>
              </w:rPr>
              <w:t>энергоэффективного</w:t>
            </w:r>
            <w:proofErr w:type="spellEnd"/>
            <w:r w:rsidRPr="00A86EE9">
              <w:rPr>
                <w:rFonts w:ascii="Liberation Serif" w:hAnsi="Liberation Serif" w:cs="Liberation Serif"/>
              </w:rPr>
              <w:t xml:space="preserve"> оборудования с высоким коэффициентом полезного действия</w:t>
            </w:r>
          </w:p>
        </w:tc>
      </w:tr>
      <w:tr w:rsidR="007B7CB6" w:rsidRPr="00A86E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показатель 14. Обеспечение устойчивого функционирования систем теплоснабжения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показатель 15. Обеспечение устойчивого функционирования систем электроснабжения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 xml:space="preserve">Целевой показатель 16. Обеспечение устойчивого функционирования систем </w:t>
            </w:r>
            <w:r w:rsidRPr="00A86EE9">
              <w:rPr>
                <w:rFonts w:ascii="Liberation Serif" w:hAnsi="Liberation Serif" w:cs="Liberation Serif"/>
              </w:rPr>
              <w:lastRenderedPageBreak/>
              <w:t>водоснабжения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lastRenderedPageBreak/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lastRenderedPageBreak/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 xml:space="preserve">Целевой показатель 17. Снижение </w:t>
            </w:r>
            <w:proofErr w:type="spellStart"/>
            <w:r w:rsidRPr="00A86EE9">
              <w:rPr>
                <w:rFonts w:ascii="Liberation Serif" w:hAnsi="Liberation Serif" w:cs="Liberation Serif"/>
              </w:rPr>
              <w:t>энергопотерь</w:t>
            </w:r>
            <w:proofErr w:type="spellEnd"/>
            <w:r w:rsidRPr="00A86EE9">
              <w:rPr>
                <w:rFonts w:ascii="Liberation Serif" w:hAnsi="Liberation Serif" w:cs="Liberation Serif"/>
              </w:rPr>
              <w:t xml:space="preserve"> котельной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Целевой показатель 18. Снижение потерь в электрических сетях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B6" w:rsidRPr="00A86EE9" w:rsidRDefault="007B7CB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</w:tbl>
    <w:p w:rsidR="007B7CB6" w:rsidRPr="00A86EE9" w:rsidRDefault="007B7CB6">
      <w:pPr>
        <w:widowControl w:val="0"/>
        <w:jc w:val="right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right"/>
        <w:rPr>
          <w:rFonts w:ascii="Liberation Serif" w:hAnsi="Liberation Serif" w:cs="Liberation Serif"/>
        </w:rPr>
      </w:pPr>
    </w:p>
    <w:p w:rsidR="007B7CB6" w:rsidRPr="00A86EE9" w:rsidRDefault="00645AEC">
      <w:pPr>
        <w:spacing w:after="200" w:line="276" w:lineRule="auto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br w:type="page"/>
      </w:r>
    </w:p>
    <w:p w:rsidR="007B7CB6" w:rsidRPr="00A86EE9" w:rsidRDefault="00645AEC">
      <w:pPr>
        <w:widowControl w:val="0"/>
        <w:ind w:firstLine="10490"/>
        <w:outlineLvl w:val="1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lastRenderedPageBreak/>
        <w:t>Приложение № 6</w:t>
      </w:r>
    </w:p>
    <w:p w:rsidR="007B7CB6" w:rsidRPr="00A86EE9" w:rsidRDefault="00645AEC">
      <w:pPr>
        <w:widowControl w:val="0"/>
        <w:ind w:firstLine="10490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 xml:space="preserve">к муниципальной программе </w:t>
      </w:r>
    </w:p>
    <w:p w:rsidR="007B7CB6" w:rsidRPr="00A86EE9" w:rsidRDefault="00645AEC">
      <w:pPr>
        <w:widowControl w:val="0"/>
        <w:ind w:firstLine="10490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 xml:space="preserve">Развитие городского хозяйства» </w:t>
      </w:r>
    </w:p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</w:rPr>
      </w:pP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</w:rPr>
      </w:pPr>
      <w:bookmarkStart w:id="90" w:name="Par582"/>
      <w:bookmarkEnd w:id="90"/>
      <w:r w:rsidRPr="00A86EE9">
        <w:rPr>
          <w:rFonts w:ascii="Liberation Serif" w:hAnsi="Liberation Serif" w:cs="Liberation Serif"/>
        </w:rPr>
        <w:t>ИНФОРМАЦИЯ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 xml:space="preserve">О РЕЗУЛЬТАТАХ ПРОВЕДЕННОГО ОБЩЕСТВЕННОГО ОБСУЖДЕНИЯ 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>ПРОЕКТА МУНИЦИПАЛЬНОЙ ПРОГРАММЫ</w:t>
      </w:r>
    </w:p>
    <w:p w:rsidR="007B7CB6" w:rsidRPr="00A86EE9" w:rsidRDefault="00645AEC">
      <w:pPr>
        <w:widowControl w:val="0"/>
        <w:jc w:val="center"/>
        <w:rPr>
          <w:rFonts w:ascii="Liberation Serif" w:hAnsi="Liberation Serif" w:cs="Liberation Serif"/>
        </w:rPr>
      </w:pPr>
      <w:r w:rsidRPr="00A86EE9">
        <w:rPr>
          <w:rFonts w:ascii="Liberation Serif" w:hAnsi="Liberation Serif" w:cs="Liberation Serif"/>
        </w:rPr>
        <w:t>«Развитие городского хозяйства»</w:t>
      </w:r>
    </w:p>
    <w:tbl>
      <w:tblPr>
        <w:tblW w:w="144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2976"/>
        <w:gridCol w:w="4251"/>
        <w:gridCol w:w="3119"/>
        <w:gridCol w:w="3121"/>
      </w:tblGrid>
      <w:tr w:rsidR="007B7CB6" w:rsidRPr="00A86EE9">
        <w:trPr>
          <w:trHeight w:val="10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N</w:t>
            </w:r>
          </w:p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A86EE9">
              <w:rPr>
                <w:rFonts w:ascii="Liberation Serif" w:hAnsi="Liberation Serif" w:cs="Liberation Serif"/>
              </w:rPr>
              <w:t>п</w:t>
            </w:r>
            <w:proofErr w:type="gramEnd"/>
            <w:r w:rsidRPr="00A86EE9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Отправитель</w:t>
            </w:r>
          </w:p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замечаний/</w:t>
            </w:r>
          </w:p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предложений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Содержание</w:t>
            </w:r>
          </w:p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замечаний/</w:t>
            </w:r>
          </w:p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предложений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Информация</w:t>
            </w:r>
          </w:p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о принятии /</w:t>
            </w:r>
          </w:p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A86EE9">
              <w:rPr>
                <w:rFonts w:ascii="Liberation Serif" w:hAnsi="Liberation Serif" w:cs="Liberation Serif"/>
              </w:rPr>
              <w:t>отклонении</w:t>
            </w:r>
            <w:proofErr w:type="gramEnd"/>
          </w:p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замечаний/</w:t>
            </w:r>
          </w:p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предложений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Причины</w:t>
            </w:r>
          </w:p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отклонения</w:t>
            </w:r>
          </w:p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замечаний/</w:t>
            </w:r>
          </w:p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предложений</w:t>
            </w:r>
          </w:p>
        </w:tc>
      </w:tr>
      <w:tr w:rsidR="007B7CB6" w:rsidRPr="00A86EE9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5</w:t>
            </w:r>
          </w:p>
        </w:tc>
      </w:tr>
      <w:tr w:rsidR="007B7CB6" w:rsidRPr="00A86EE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645AE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86EE9">
              <w:rPr>
                <w:rFonts w:ascii="Liberation Serif" w:hAnsi="Liberation Serif" w:cs="Liberation Serif"/>
              </w:rPr>
              <w:t>-</w:t>
            </w:r>
          </w:p>
        </w:tc>
      </w:tr>
      <w:tr w:rsidR="007B7CB6" w:rsidRPr="00A86EE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B7CB6" w:rsidRPr="00A86EE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B6" w:rsidRPr="00A86EE9" w:rsidRDefault="007B7CB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both"/>
        <w:rPr>
          <w:rFonts w:ascii="Liberation Serif" w:hAnsi="Liberation Serif" w:cs="Liberation Serif"/>
        </w:rPr>
      </w:pPr>
    </w:p>
    <w:p w:rsidR="007B7CB6" w:rsidRPr="00A86EE9" w:rsidRDefault="007B7CB6">
      <w:pPr>
        <w:widowControl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</w:p>
    <w:sectPr w:rsidR="007B7CB6" w:rsidRPr="00A86EE9">
      <w:headerReference w:type="default" r:id="rId14"/>
      <w:pgSz w:w="16838" w:h="11906" w:orient="landscape"/>
      <w:pgMar w:top="709" w:right="1134" w:bottom="850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2C" w:rsidRDefault="00D1672C">
      <w:r>
        <w:separator/>
      </w:r>
    </w:p>
  </w:endnote>
  <w:endnote w:type="continuationSeparator" w:id="0">
    <w:p w:rsidR="00D1672C" w:rsidRDefault="00D1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2C" w:rsidRDefault="00D1672C">
      <w:r>
        <w:separator/>
      </w:r>
    </w:p>
  </w:footnote>
  <w:footnote w:type="continuationSeparator" w:id="0">
    <w:p w:rsidR="00D1672C" w:rsidRDefault="00D16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EC" w:rsidRDefault="00645AEC">
    <w:pPr>
      <w:pStyle w:val="af2"/>
      <w:jc w:val="center"/>
    </w:pPr>
    <w:r>
      <w:fldChar w:fldCharType="begin"/>
    </w:r>
    <w:r>
      <w:instrText>PAGE</w:instrText>
    </w:r>
    <w:r>
      <w:fldChar w:fldCharType="separate"/>
    </w:r>
    <w:r w:rsidR="00A86EE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168436"/>
      <w:docPartObj>
        <w:docPartGallery w:val="Page Numbers (Top of Page)"/>
        <w:docPartUnique/>
      </w:docPartObj>
    </w:sdtPr>
    <w:sdtContent>
      <w:p w:rsidR="00645AEC" w:rsidRDefault="00645AEC">
        <w:pPr>
          <w:pStyle w:val="af2"/>
          <w:jc w:val="center"/>
        </w:pPr>
      </w:p>
      <w:p w:rsidR="00645AEC" w:rsidRDefault="00645AEC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236F7">
          <w:rPr>
            <w:noProof/>
          </w:rPr>
          <w:t>23</w:t>
        </w:r>
        <w:r>
          <w:fldChar w:fldCharType="end"/>
        </w:r>
      </w:p>
      <w:p w:rsidR="00645AEC" w:rsidRDefault="00645AEC">
        <w:pPr>
          <w:pStyle w:val="af2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726019"/>
      <w:docPartObj>
        <w:docPartGallery w:val="Page Numbers (Top of Page)"/>
        <w:docPartUnique/>
      </w:docPartObj>
    </w:sdtPr>
    <w:sdtContent>
      <w:p w:rsidR="00645AEC" w:rsidRDefault="00645AEC">
        <w:pPr>
          <w:pStyle w:val="af2"/>
          <w:jc w:val="center"/>
        </w:pPr>
      </w:p>
      <w:p w:rsidR="00645AEC" w:rsidRDefault="00645AEC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236F7">
          <w:rPr>
            <w:noProof/>
          </w:rPr>
          <w:t>34</w:t>
        </w:r>
        <w:r>
          <w:fldChar w:fldCharType="end"/>
        </w:r>
      </w:p>
      <w:p w:rsidR="00645AEC" w:rsidRDefault="00645AEC">
        <w:pPr>
          <w:pStyle w:val="af2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CB6"/>
    <w:rsid w:val="00335465"/>
    <w:rsid w:val="00645AEC"/>
    <w:rsid w:val="007B7CB6"/>
    <w:rsid w:val="007F5B04"/>
    <w:rsid w:val="009236F7"/>
    <w:rsid w:val="00A210BE"/>
    <w:rsid w:val="00A86EE9"/>
    <w:rsid w:val="00D1672C"/>
    <w:rsid w:val="00F5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semiHidden/>
    <w:qFormat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C17E9C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semiHidden/>
    <w:qFormat/>
    <w:rsid w:val="00C17E9C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NoSpacingChar">
    <w:name w:val="No Spacing Char"/>
    <w:basedOn w:val="a0"/>
    <w:link w:val="1"/>
    <w:qFormat/>
    <w:locked/>
    <w:rsid w:val="00C17E9C"/>
    <w:rPr>
      <w:rFonts w:ascii="Calibri" w:hAnsi="Calibri" w:cs="Calibri"/>
    </w:rPr>
  </w:style>
  <w:style w:type="character" w:customStyle="1" w:styleId="1">
    <w:name w:val="Основной текст с отступом Знак1"/>
    <w:basedOn w:val="a0"/>
    <w:link w:val="NoSpacingChar"/>
    <w:uiPriority w:val="99"/>
    <w:semiHidden/>
    <w:qFormat/>
    <w:rsid w:val="00C17E9C"/>
    <w:rPr>
      <w:sz w:val="24"/>
      <w:szCs w:val="24"/>
    </w:rPr>
  </w:style>
  <w:style w:type="character" w:customStyle="1" w:styleId="10">
    <w:name w:val="Текст Знак1"/>
    <w:basedOn w:val="a0"/>
    <w:uiPriority w:val="99"/>
    <w:semiHidden/>
    <w:qFormat/>
    <w:rsid w:val="00C17E9C"/>
    <w:rPr>
      <w:rFonts w:ascii="Consolas" w:hAnsi="Consolas" w:cs="Consolas"/>
      <w:sz w:val="21"/>
      <w:szCs w:val="21"/>
    </w:rPr>
  </w:style>
  <w:style w:type="character" w:customStyle="1" w:styleId="-">
    <w:name w:val="Интернет-ссылка"/>
    <w:basedOn w:val="a0"/>
    <w:uiPriority w:val="99"/>
    <w:semiHidden/>
    <w:unhideWhenUsed/>
    <w:rsid w:val="00C17E9C"/>
    <w:rPr>
      <w:color w:val="0000FF"/>
      <w:u w:val="single"/>
    </w:rPr>
  </w:style>
  <w:style w:type="character" w:customStyle="1" w:styleId="a7">
    <w:name w:val="Посещённая гиперссылка"/>
    <w:basedOn w:val="a0"/>
    <w:uiPriority w:val="99"/>
    <w:semiHidden/>
    <w:unhideWhenUsed/>
    <w:rsid w:val="00C17E9C"/>
    <w:rPr>
      <w:color w:val="800080"/>
      <w:u w:val="single"/>
    </w:rPr>
  </w:style>
  <w:style w:type="character" w:styleId="a8">
    <w:name w:val="Strong"/>
    <w:basedOn w:val="a0"/>
    <w:uiPriority w:val="22"/>
    <w:qFormat/>
    <w:rsid w:val="00BB31A1"/>
    <w:rPr>
      <w:b/>
      <w:bCs/>
    </w:rPr>
  </w:style>
  <w:style w:type="character" w:styleId="a9">
    <w:name w:val="Emphasis"/>
    <w:basedOn w:val="a0"/>
    <w:uiPriority w:val="20"/>
    <w:qFormat/>
    <w:rsid w:val="00BB31A1"/>
    <w:rPr>
      <w:i/>
      <w:iCs/>
    </w:rPr>
  </w:style>
  <w:style w:type="character" w:customStyle="1" w:styleId="aa">
    <w:name w:val="Текст выноски Знак"/>
    <w:basedOn w:val="a0"/>
    <w:uiPriority w:val="99"/>
    <w:semiHidden/>
    <w:qFormat/>
    <w:rsid w:val="00A858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semiHidden/>
    <w:qFormat/>
    <w:rsid w:val="00D21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semiHidden/>
    <w:qFormat/>
    <w:rsid w:val="00D21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006FFF"/>
    <w:pPr>
      <w:spacing w:after="140" w:line="276" w:lineRule="auto"/>
    </w:pPr>
  </w:style>
  <w:style w:type="paragraph" w:styleId="ad">
    <w:name w:val="List"/>
    <w:basedOn w:val="ac"/>
    <w:rsid w:val="00006FFF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006FFF"/>
    <w:pPr>
      <w:suppressLineNumbers/>
    </w:pPr>
    <w:rPr>
      <w:rFonts w:cs="Mangal"/>
    </w:rPr>
  </w:style>
  <w:style w:type="paragraph" w:styleId="af0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Заголовок1"/>
    <w:basedOn w:val="a"/>
    <w:next w:val="ac"/>
    <w:qFormat/>
    <w:rsid w:val="00006F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4">
    <w:name w:val="Название объекта1"/>
    <w:basedOn w:val="a"/>
    <w:qFormat/>
    <w:rsid w:val="00006FFF"/>
    <w:pPr>
      <w:suppressLineNumbers/>
      <w:spacing w:before="120" w:after="120"/>
    </w:pPr>
    <w:rPr>
      <w:rFonts w:cs="Mangal"/>
      <w:i/>
      <w:iCs/>
    </w:rPr>
  </w:style>
  <w:style w:type="paragraph" w:customStyle="1" w:styleId="af1">
    <w:name w:val="Верхний и нижний колонтитулы"/>
    <w:basedOn w:val="a"/>
    <w:qFormat/>
    <w:rsid w:val="00006FFF"/>
  </w:style>
  <w:style w:type="paragraph" w:customStyle="1" w:styleId="15">
    <w:name w:val="Верхний колонтитул1"/>
    <w:basedOn w:val="a"/>
    <w:semiHidden/>
    <w:unhideWhenUsed/>
    <w:qFormat/>
    <w:rsid w:val="00C17E9C"/>
    <w:pPr>
      <w:tabs>
        <w:tab w:val="center" w:pos="4677"/>
        <w:tab w:val="right" w:pos="9355"/>
      </w:tabs>
    </w:pPr>
  </w:style>
  <w:style w:type="paragraph" w:customStyle="1" w:styleId="2">
    <w:name w:val="Верхний колонтитул Знак2"/>
    <w:basedOn w:val="a"/>
    <w:link w:val="af2"/>
    <w:semiHidden/>
    <w:unhideWhenUsed/>
    <w:qFormat/>
    <w:rsid w:val="00C17E9C"/>
    <w:pPr>
      <w:tabs>
        <w:tab w:val="center" w:pos="4677"/>
        <w:tab w:val="right" w:pos="9355"/>
      </w:tabs>
    </w:pPr>
  </w:style>
  <w:style w:type="paragraph" w:styleId="af3">
    <w:name w:val="Body Text Indent"/>
    <w:basedOn w:val="a"/>
    <w:semiHidden/>
    <w:unhideWhenUsed/>
    <w:rsid w:val="00C17E9C"/>
    <w:pPr>
      <w:spacing w:after="120"/>
      <w:ind w:left="283"/>
    </w:pPr>
    <w:rPr>
      <w:rFonts w:ascii="Calibri" w:eastAsia="Calibri" w:hAnsi="Calibri"/>
    </w:rPr>
  </w:style>
  <w:style w:type="paragraph" w:styleId="af4">
    <w:name w:val="Plain Text"/>
    <w:basedOn w:val="a"/>
    <w:semiHidden/>
    <w:unhideWhenUsed/>
    <w:qFormat/>
    <w:rsid w:val="00C17E9C"/>
    <w:rPr>
      <w:rFonts w:ascii="Courier New" w:eastAsia="Calibri" w:hAnsi="Courier New" w:cs="Courier New"/>
      <w:sz w:val="20"/>
      <w:szCs w:val="20"/>
    </w:rPr>
  </w:style>
  <w:style w:type="paragraph" w:customStyle="1" w:styleId="ConsPlusNonformat">
    <w:name w:val="ConsPlusNonformat"/>
    <w:qFormat/>
    <w:rsid w:val="00C17E9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0">
    <w:name w:val="Нижний колонтитул Знак2"/>
    <w:basedOn w:val="a"/>
    <w:qFormat/>
    <w:rsid w:val="00C17E9C"/>
    <w:pPr>
      <w:ind w:left="720"/>
      <w:contextualSpacing/>
    </w:pPr>
    <w:rPr>
      <w:rFonts w:eastAsia="Calibri"/>
    </w:rPr>
  </w:style>
  <w:style w:type="paragraph" w:customStyle="1" w:styleId="16">
    <w:name w:val="Без интервала1"/>
    <w:qFormat/>
    <w:rsid w:val="00C17E9C"/>
    <w:rPr>
      <w:rFonts w:cs="Calibri"/>
      <w:sz w:val="24"/>
    </w:rPr>
  </w:style>
  <w:style w:type="paragraph" w:styleId="af5">
    <w:name w:val="Normal (Web)"/>
    <w:basedOn w:val="a"/>
    <w:uiPriority w:val="99"/>
    <w:unhideWhenUsed/>
    <w:qFormat/>
    <w:rsid w:val="000B1511"/>
    <w:pPr>
      <w:spacing w:beforeAutospacing="1" w:afterAutospacing="1"/>
    </w:pPr>
  </w:style>
  <w:style w:type="paragraph" w:customStyle="1" w:styleId="ConsPlusNormal">
    <w:name w:val="ConsPlusNormal"/>
    <w:qFormat/>
    <w:rsid w:val="00A0422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6">
    <w:name w:val="Balloon Text"/>
    <w:basedOn w:val="a"/>
    <w:uiPriority w:val="99"/>
    <w:semiHidden/>
    <w:unhideWhenUsed/>
    <w:qFormat/>
    <w:rsid w:val="00A8584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BC381A"/>
    <w:pPr>
      <w:ind w:left="720"/>
      <w:contextualSpacing/>
    </w:pPr>
  </w:style>
  <w:style w:type="paragraph" w:customStyle="1" w:styleId="3">
    <w:name w:val="Основной текст3"/>
    <w:basedOn w:val="a"/>
    <w:qFormat/>
    <w:rsid w:val="003D4824"/>
    <w:pPr>
      <w:widowControl w:val="0"/>
      <w:shd w:val="clear" w:color="auto" w:fill="FFFFFF"/>
      <w:spacing w:after="660" w:line="322" w:lineRule="exact"/>
      <w:ind w:hanging="480"/>
      <w:jc w:val="center"/>
    </w:pPr>
    <w:rPr>
      <w:rFonts w:eastAsia="Courier New"/>
      <w:color w:val="000000"/>
      <w:sz w:val="27"/>
      <w:szCs w:val="27"/>
    </w:rPr>
  </w:style>
  <w:style w:type="paragraph" w:customStyle="1" w:styleId="af8">
    <w:name w:val="Колонтитул"/>
    <w:basedOn w:val="a"/>
    <w:qFormat/>
  </w:style>
  <w:style w:type="paragraph" w:styleId="af2">
    <w:name w:val="header"/>
    <w:basedOn w:val="a"/>
    <w:link w:val="2"/>
    <w:uiPriority w:val="99"/>
    <w:unhideWhenUsed/>
    <w:rsid w:val="00D21B84"/>
    <w:pPr>
      <w:tabs>
        <w:tab w:val="center" w:pos="4677"/>
        <w:tab w:val="right" w:pos="9355"/>
      </w:tabs>
    </w:pPr>
  </w:style>
  <w:style w:type="paragraph" w:styleId="af9">
    <w:name w:val="footer"/>
    <w:basedOn w:val="a"/>
    <w:unhideWhenUsed/>
    <w:rsid w:val="00D21B84"/>
    <w:pPr>
      <w:tabs>
        <w:tab w:val="center" w:pos="4677"/>
        <w:tab w:val="right" w:pos="9355"/>
      </w:tabs>
    </w:pPr>
  </w:style>
  <w:style w:type="paragraph" w:customStyle="1" w:styleId="afa">
    <w:name w:val="Содержимое таблицы"/>
    <w:basedOn w:val="a"/>
    <w:qFormat/>
    <w:pPr>
      <w:widowControl w:val="0"/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table" w:styleId="afc">
    <w:name w:val="Table Grid"/>
    <w:basedOn w:val="a1"/>
    <w:rsid w:val="00C17E9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D:/%D0%95%D0%A2/%D0%9F%D0%BE%D1%87%D1%82%D0%B0/%D0%9F%D0%BE%D0%BB%D0%BE%D0%B6%D0%B5%D0%BD%D0%B8%D0%B5%20%D0%BE%20%D1%80%D0%B0%D0%B7%D1%80%20%D0%9C%D0%9F%20%D0%B2%20%D0%BD%D0%BE%D0%B2%20%D1%80%D0%B5%D0%B4%D0%B0%D0%BA%D1%86%D0%B8%D0%B8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4E8CE4458EAC669ED798A2CA3F828EEECB190BB59B237293FEF90BD4D2EEA196FDD07816C42166783837AFG3I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4E8CE4458EAC669ED786AFDC53DC84EEC74406B69D2C2CCFADFF5C8BG8I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4E8CE4458EAC669ED786AFDC53DC84EEC74000B19A2C2CCFADFF5C8BG8I2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0449-EF3A-42A9-83F0-BB7BA7DB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7340</TotalTime>
  <Pages>37</Pages>
  <Words>7556</Words>
  <Characters>43074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Боровская</cp:lastModifiedBy>
  <cp:revision>286</cp:revision>
  <cp:lastPrinted>2022-08-10T15:49:00Z</cp:lastPrinted>
  <dcterms:created xsi:type="dcterms:W3CDTF">2015-08-31T10:20:00Z</dcterms:created>
  <dcterms:modified xsi:type="dcterms:W3CDTF">2022-08-15T06:06:00Z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