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«30» декабря 2022 года №779 </w:t>
      </w:r>
    </w:p>
    <w:p>
      <w:pPr>
        <w:pStyle w:val="Normal"/>
        <w:widowControl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2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>
      <w:pPr>
        <w:pStyle w:val="Normal"/>
        <w:ind w:right="2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«Совершенствование социально-экономической политики</w:t>
      </w:r>
    </w:p>
    <w:p>
      <w:pPr>
        <w:pStyle w:val="Normal"/>
        <w:ind w:right="2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 эффективности муниципального управления» на 2016-2024 годы</w:t>
      </w:r>
    </w:p>
    <w:p>
      <w:pPr>
        <w:pStyle w:val="Normal"/>
        <w:ind w:right="2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в новой редакции, утвержденную постановлением администрации городского округа ЗАТО Свободный от 29.12.2017 № 865</w:t>
      </w:r>
    </w:p>
    <w:p>
      <w:pPr>
        <w:pStyle w:val="Normal"/>
        <w:ind w:right="-121"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21"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соответствии со статьей 101 Областного закона от 10 марта 1999 года </w:t>
        <w:br/>
        <w:t xml:space="preserve">№ 4-ОЗ «О правовых актах в Свердловской области», на основании решения Думы городского округа ЗАТО Свободный от 21.12.2022 № 18/3 </w:t>
        <w:br/>
        <w:t xml:space="preserve">«О внесении изменений в решение Думы городского округа от 20.12.2021 </w:t>
        <w:br/>
        <w:t xml:space="preserve">№ 3/5 «Об утверждении бюджета городского округа ЗАТО Свободный </w:t>
        <w:br/>
        <w:t>на 2022 год и плановый период 2023 и 2024 годов», руководствуясь Уставом городского округа ЗАТО Свободный,</w:t>
      </w:r>
    </w:p>
    <w:p>
      <w:pPr>
        <w:pStyle w:val="Normal"/>
        <w:ind w:right="-2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>
      <w:pPr>
        <w:pStyle w:val="Normal"/>
        <w:ind w:right="2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>Внести в муниципальную программу «Совершенствование                  социально-экономической политики и эффективности муниципального управления» на 2016-2024 годы, утвержденную постановлением                         администрации городского округа ЗАТО Свободный от 29.12.2017 № 865</w:t>
        <w:br/>
        <w:t xml:space="preserve">«Об утверждении муниципальной программы «Совершенствование социально-экономической политики и эффективности муниципального управления» </w:t>
        <w:br/>
        <w:t>на 2016-2020 годы в новой редакции»</w:t>
      </w:r>
      <w:r>
        <w:rPr>
          <w:rFonts w:ascii="Liberation Serif" w:hAnsi="Liberation Serif"/>
          <w:bCs/>
          <w:sz w:val="28"/>
          <w:szCs w:val="28"/>
        </w:rPr>
        <w:t xml:space="preserve"> (ред. от 20.10.2022)</w:t>
      </w:r>
      <w:r>
        <w:rPr>
          <w:rFonts w:cs="Liberation Serif" w:ascii="Liberation Serif" w:hAnsi="Liberation Serif"/>
          <w:bCs/>
          <w:sz w:val="28"/>
          <w:szCs w:val="28"/>
        </w:rPr>
        <w:t>, следующие изменения: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1.1. В паспорте муниципальной программы в таблице строку «Объёмы финансирования муниципальной программы по годам реализации, в тыс. рублей» изложить в следующей редакции: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08"/>
        <w:gridCol w:w="5672"/>
      </w:tblGrid>
      <w:tr>
        <w:trPr>
          <w:trHeight w:val="406" w:hRule="atLeast"/>
        </w:trPr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ВСЕГО: 233 590,5 тыс. руб.,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(по годам реализации):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18 482,8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24 477,9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23 938,5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23 200,0 тыс. руб.;</w:t>
            </w:r>
          </w:p>
          <w:p>
            <w:pPr>
              <w:pStyle w:val="Normal"/>
              <w:widowControl w:val="false"/>
              <w:rPr/>
            </w:pPr>
            <w:bookmarkStart w:id="0" w:name="OLE_LINK1"/>
            <w:bookmarkStart w:id="1" w:name="OLE_LINK2"/>
            <w:r>
              <w:rPr>
                <w:rFonts w:cs="Liberation Serif" w:ascii="Liberation Serif" w:hAnsi="Liberation Serif"/>
                <w:sz w:val="28"/>
                <w:szCs w:val="28"/>
              </w:rPr>
              <w:t>2020 год – 31 436,4 тыс. руб.</w:t>
            </w:r>
            <w:bookmarkEnd w:id="0"/>
            <w:bookmarkEnd w:id="1"/>
            <w:r>
              <w:rPr>
                <w:rFonts w:cs="Liberation Serif" w:ascii="Liberation Serif" w:hAnsi="Liberation Serif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rPr/>
            </w:pPr>
            <w:bookmarkStart w:id="2" w:name="OLE_LINK4"/>
            <w:bookmarkStart w:id="3" w:name="OLE_LINK3"/>
            <w:bookmarkStart w:id="4" w:name="OLE_LINK5"/>
            <w:r>
              <w:rPr>
                <w:rFonts w:cs="Liberation Serif" w:ascii="Liberation Serif" w:hAnsi="Liberation Serif"/>
                <w:sz w:val="28"/>
                <w:szCs w:val="28"/>
              </w:rPr>
              <w:t>2021 год – 26 576,5 тыс. руб.</w:t>
            </w:r>
            <w:bookmarkEnd w:id="2"/>
            <w:bookmarkEnd w:id="3"/>
            <w:bookmarkEnd w:id="4"/>
            <w:r>
              <w:rPr>
                <w:rFonts w:cs="Liberation Serif" w:ascii="Liberation Serif" w:hAnsi="Liberation Serif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31 652,0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26 501,4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27 325,0 тыс. руб.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бюджет: 233 236,3 тыс. руб.,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(по годам реализации):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18 382,8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24 305,6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23 938,6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23 200,0 тыс. руб.;</w:t>
            </w:r>
          </w:p>
          <w:p>
            <w:pPr>
              <w:pStyle w:val="Normal"/>
              <w:widowControl w:val="false"/>
              <w:rPr/>
            </w:pPr>
            <w:bookmarkStart w:id="5" w:name="OLE_LINK6"/>
            <w:bookmarkStart w:id="6" w:name="OLE_LINK7"/>
            <w:r>
              <w:rPr>
                <w:rFonts w:cs="Liberation Serif" w:ascii="Liberation Serif" w:hAnsi="Liberation Serif"/>
                <w:sz w:val="28"/>
                <w:szCs w:val="28"/>
              </w:rPr>
              <w:t>2020 год – 31 436,4 тыс. руб.</w:t>
            </w:r>
            <w:bookmarkEnd w:id="5"/>
            <w:bookmarkEnd w:id="6"/>
            <w:r>
              <w:rPr>
                <w:rFonts w:cs="Liberation Serif" w:ascii="Liberation Serif" w:hAnsi="Liberation Serif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rPr/>
            </w:pPr>
            <w:bookmarkStart w:id="7" w:name="OLE_LINK8"/>
            <w:bookmarkStart w:id="8" w:name="OLE_LINK9"/>
            <w:r>
              <w:rPr>
                <w:rFonts w:cs="Liberation Serif" w:ascii="Liberation Serif" w:hAnsi="Liberation Serif"/>
                <w:sz w:val="28"/>
                <w:szCs w:val="28"/>
              </w:rPr>
              <w:t>2021 год – 26 576,5 тыс. руб.</w:t>
            </w:r>
            <w:bookmarkEnd w:id="7"/>
            <w:bookmarkEnd w:id="8"/>
            <w:r>
              <w:rPr>
                <w:rFonts w:cs="Liberation Serif" w:ascii="Liberation Serif" w:hAnsi="Liberation Serif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31 570,0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26 501,4 тыс. руб.;</w:t>
            </w:r>
          </w:p>
          <w:p>
            <w:pPr>
              <w:pStyle w:val="Normal"/>
              <w:widowControl w:val="false"/>
              <w:rPr/>
            </w:pPr>
            <w:bookmarkStart w:id="9" w:name="OLE_LINK10"/>
            <w:bookmarkStart w:id="10" w:name="OLE_LINK11"/>
            <w:r>
              <w:rPr>
                <w:rFonts w:cs="Liberation Serif" w:ascii="Liberation Serif" w:hAnsi="Liberation Serif"/>
                <w:sz w:val="28"/>
                <w:szCs w:val="28"/>
              </w:rPr>
              <w:t>2024 год – 27 325,0 тыс. руб.</w:t>
            </w:r>
            <w:bookmarkEnd w:id="9"/>
            <w:bookmarkEnd w:id="10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областной бюджет: 354,3 тыс. руб.,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(по годам реализации):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100,0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172,3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82,0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  <w:bookmarkStart w:id="11" w:name="OLE_LINK13"/>
            <w:bookmarkStart w:id="12" w:name="OLE_LINK12"/>
            <w:bookmarkEnd w:id="11"/>
            <w:bookmarkEnd w:id="12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бюджет: 0,0 тыс. руб.,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реализации):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  <w:bookmarkStart w:id="13" w:name="OLE_LINK15"/>
            <w:bookmarkStart w:id="14" w:name="OLE_LINK14"/>
            <w:bookmarkEnd w:id="13"/>
            <w:bookmarkEnd w:id="14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0,0 тыс. руб.,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реализации):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</w:tc>
      </w:tr>
    </w:tbl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1.2. В паспорте подпрограммы 1 «</w:t>
      </w:r>
      <w:r>
        <w:rPr>
          <w:rFonts w:cs="Liberation Serif" w:ascii="Liberation Serif" w:hAnsi="Liberation Serif"/>
          <w:sz w:val="28"/>
          <w:szCs w:val="28"/>
        </w:rPr>
        <w:t>Развитие субъектов малого и среднего предпринимательства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» в таблице строку «</w:t>
      </w:r>
      <w:r>
        <w:rPr>
          <w:rFonts w:cs="Liberation Serif" w:ascii="Liberation Serif" w:hAnsi="Liberation Serif"/>
          <w:sz w:val="28"/>
          <w:szCs w:val="28"/>
        </w:rPr>
        <w:t>Объемы финансирования подпрограммы по годам реализации, тыс. рублей» изложить в следующей редакции: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eastAsia="Calibri" w:cs="Liberation Serif"/>
          <w:sz w:val="20"/>
          <w:szCs w:val="20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09"/>
        <w:gridCol w:w="5671"/>
      </w:tblGrid>
      <w:tr>
        <w:trPr>
          <w:trHeight w:val="2200" w:hRule="atLeast"/>
        </w:trPr>
        <w:tc>
          <w:tcPr>
            <w:tcW w:w="4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ВСЕГО: 1 190,9 тыс. руб.,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150,0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272,3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90,0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178,6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" w:name="OLE_LINK16"/>
            <w:bookmarkStart w:id="16" w:name="OLE_LINK17"/>
            <w:r>
              <w:rPr>
                <w:rFonts w:cs="Liberation Serif" w:ascii="Liberation Serif" w:hAnsi="Liberation Serif"/>
                <w:sz w:val="28"/>
                <w:szCs w:val="28"/>
              </w:rPr>
              <w:t>2020 год – 100,0 тыс. руб.;</w:t>
            </w:r>
            <w:bookmarkEnd w:id="15"/>
            <w:bookmarkEnd w:id="16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100,0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100,0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100,0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100,0 тыс. руб.</w:t>
            </w:r>
            <w:bookmarkStart w:id="17" w:name="OLE_LINK19"/>
            <w:bookmarkStart w:id="18" w:name="OLE_LINK18"/>
            <w:bookmarkEnd w:id="17"/>
            <w:bookmarkEnd w:id="18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бюджет: 918,6 тыс. рублей;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50,0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100,0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90,0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178,6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100,0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100,0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100,0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100,0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100,0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областной бюджет: 272,3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100,0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–172,3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OLE_LINK20"/>
            <w:bookmarkStart w:id="20" w:name="OLE_LINK21"/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</w:t>
            </w:r>
            <w:bookmarkEnd w:id="19"/>
            <w:bookmarkEnd w:id="20"/>
            <w:r>
              <w:rPr>
                <w:rFonts w:cs="Liberation Serif" w:ascii="Liberation Serif" w:hAnsi="Liberation Serif"/>
                <w:sz w:val="28"/>
                <w:szCs w:val="28"/>
              </w:rPr>
              <w:t>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  <w:bookmarkStart w:id="21" w:name="OLE_LINK23"/>
            <w:bookmarkStart w:id="22" w:name="OLE_LINK22"/>
            <w:bookmarkEnd w:id="21"/>
            <w:bookmarkEnd w:id="22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  <w:bookmarkStart w:id="23" w:name="OLE_LINK25"/>
            <w:bookmarkStart w:id="24" w:name="OLE_LINK24"/>
            <w:bookmarkEnd w:id="23"/>
            <w:bookmarkEnd w:id="24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ind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1.3. В паспорте подпрограммы 2 «</w:t>
      </w:r>
      <w:r>
        <w:rPr>
          <w:rFonts w:cs="Liberation Serif" w:ascii="Liberation Serif" w:hAnsi="Liberation Serif"/>
          <w:sz w:val="28"/>
          <w:szCs w:val="28"/>
        </w:rPr>
        <w:t>Управление муниципальной собственностью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» в таблице строку «Объемы финансирования подпрограммы</w:t>
        <w:br/>
        <w:t>по годам реализации, тыс. рублей» изложить в следующей редакции: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1"/>
        <w:gridCol w:w="5619"/>
      </w:tblGrid>
      <w:tr>
        <w:trPr>
          <w:trHeight w:val="672" w:hRule="atLeast"/>
        </w:trPr>
        <w:tc>
          <w:tcPr>
            <w:tcW w:w="41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ВСЕГО: 17 981,9 тыс. руб.,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1 562,2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1 414,2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1 184,5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1 847,7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3 887,0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2 282,1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3 001,0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1 401,6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1 401,6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бюджет: 17 981,9 тыс. руб.,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1 562,2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1 414,2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1 184,5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1 847,7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3 887,0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2 282,1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3 001,0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1 401,6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1 401,6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областной бюджет: 0,0 тыс. руб.,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0,0 тыс. руб.,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</w:tc>
      </w:tr>
    </w:tbl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1.4. В паспорте подпрограммы 3 «</w:t>
      </w:r>
      <w:r>
        <w:rPr>
          <w:rFonts w:cs="Liberation Serif" w:ascii="Liberation Serif" w:hAnsi="Liberation Serif"/>
          <w:sz w:val="28"/>
          <w:szCs w:val="28"/>
        </w:rPr>
        <w:t>Развитие информационного общества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»</w:t>
        <w:br/>
        <w:t>в таблице строку «Объемы финансирования подпрограммы по годам реализации, тыс. рублей» изложить в следующей редакции: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1"/>
        <w:gridCol w:w="5619"/>
      </w:tblGrid>
      <w:tr>
        <w:trPr>
          <w:trHeight w:val="2045" w:hRule="atLeast"/>
        </w:trPr>
        <w:tc>
          <w:tcPr>
            <w:tcW w:w="41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ВСЕГО: 162 387,1 </w:t>
            </w:r>
            <w:bookmarkStart w:id="25" w:name="OLE_LINK40"/>
            <w:bookmarkStart w:id="26" w:name="OLE_LINK41"/>
            <w:r>
              <w:rPr>
                <w:rFonts w:cs="Liberation Serif" w:ascii="Liberation Serif" w:hAnsi="Liberation Serif"/>
                <w:sz w:val="28"/>
                <w:szCs w:val="28"/>
              </w:rPr>
              <w:t>тыс. руб.;</w:t>
            </w:r>
            <w:bookmarkEnd w:id="25"/>
            <w:bookmarkEnd w:id="26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5 433,5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6 461,5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15 605,0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11 614,5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24 369,3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49 323,6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30 120,5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9 578,3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9 880,9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27" w:name="OLE_LINK42"/>
            <w:bookmarkStart w:id="28" w:name="OLE_LINK43"/>
            <w:bookmarkStart w:id="29" w:name="OLE_LINK42"/>
            <w:bookmarkStart w:id="30" w:name="OLE_LINK43"/>
            <w:bookmarkEnd w:id="29"/>
            <w:bookmarkEnd w:id="30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бюджет: 160 414,8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5 238,9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6 264,7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15 403,5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11 408,3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24 156,2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49 103,6 тыс. руб.;</w:t>
            </w:r>
            <w:bookmarkStart w:id="31" w:name="OLE_LINK45"/>
            <w:bookmarkStart w:id="32" w:name="OLE_LINK46"/>
            <w:bookmarkEnd w:id="31"/>
            <w:bookmarkEnd w:id="32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29 883,1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9 331,6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9 624,9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33" w:name="OLE_LINK44"/>
            <w:bookmarkStart w:id="34" w:name="OLE_LINK44"/>
            <w:bookmarkEnd w:id="34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областной бюджет: 1 972,3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194,6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196,8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201,5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206,2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213,1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220,0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237,4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246,7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256,0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35" w:name="OLE_LINK47"/>
            <w:bookmarkStart w:id="36" w:name="OLE_LINK48"/>
            <w:bookmarkStart w:id="37" w:name="OLE_LINK47"/>
            <w:bookmarkStart w:id="38" w:name="OLE_LINK48"/>
            <w:bookmarkEnd w:id="37"/>
            <w:bookmarkEnd w:id="38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федеральный бюджет:  </w:t>
            </w:r>
            <w:bookmarkStart w:id="39" w:name="OLE_LINK54"/>
            <w:bookmarkStart w:id="40" w:name="OLE_LINK55"/>
            <w:bookmarkStart w:id="41" w:name="OLE_LINK49"/>
            <w:bookmarkStart w:id="42" w:name="OLE_LINK50"/>
            <w:r>
              <w:rPr>
                <w:rFonts w:cs="Liberation Serif" w:ascii="Liberation Serif" w:hAnsi="Liberation Serif"/>
                <w:sz w:val="28"/>
                <w:szCs w:val="28"/>
              </w:rPr>
              <w:t>0,0 тыс. руб.;</w:t>
            </w:r>
            <w:bookmarkEnd w:id="39"/>
            <w:bookmarkEnd w:id="40"/>
            <w:bookmarkEnd w:id="41"/>
            <w:bookmarkEnd w:id="42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</w:t>
            </w:r>
            <w:bookmarkStart w:id="43" w:name="OLE_LINK51"/>
            <w:bookmarkStart w:id="44" w:name="OLE_LINK52"/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0,0 тыс. руб.;</w:t>
            </w:r>
            <w:bookmarkEnd w:id="43"/>
            <w:bookmarkEnd w:id="44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  <w:bookmarkStart w:id="45" w:name="OLE_LINK56"/>
            <w:bookmarkStart w:id="46" w:name="OLE_LINK57"/>
            <w:bookmarkEnd w:id="45"/>
            <w:bookmarkEnd w:id="46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47" w:name="OLE_LINK53"/>
            <w:bookmarkStart w:id="48" w:name="OLE_LINK53"/>
            <w:bookmarkEnd w:id="48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</w:t>
            </w:r>
          </w:p>
        </w:tc>
      </w:tr>
    </w:tbl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1.5. В паспорте подпрограммы 4 «</w:t>
      </w:r>
      <w:r>
        <w:rPr>
          <w:rFonts w:cs="Liberation Serif" w:ascii="Liberation Serif" w:hAnsi="Liberation Serif"/>
          <w:sz w:val="28"/>
          <w:szCs w:val="28"/>
        </w:rPr>
        <w:t>Создание условий для обеспечения выполнения функций органами местного самоуправления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»</w:t>
        <w:br/>
        <w:t>в таблице строку «Объемы финансирования подпрограммы по годам реализации, тыс. рублей» изложить в следующей редакции: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1"/>
        <w:gridCol w:w="5619"/>
      </w:tblGrid>
      <w:tr>
        <w:trPr>
          <w:trHeight w:val="398" w:hRule="atLeast"/>
        </w:trPr>
        <w:tc>
          <w:tcPr>
            <w:tcW w:w="41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ВСЕГО: 195 412,8 тыс. руб.,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14 393,8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20 568,4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20 413,5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18 690,0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24 927,3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21 500,8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27 176,3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23 484,4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24 258,3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бюджет: 195 330,9 тыс. руб.,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14 393,8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20 568,4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20 413,5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18 690,0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24 927,3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21 500,8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27 094,4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23 484,4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24 258,3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областной бюджет: 82,0 тыс. руб.,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82,0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бюджет: 0,0 тыс. руб.,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0,0 тыс. руб.,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</w:tc>
      </w:tr>
    </w:tbl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1.6. В разделе 3 План мероприятий по выполнению муниципальной программы внести следующие изменения: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1.6.1. Абзац 5 изложить в следующей редакции: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«Общий объем средств, необходимый для реализации мероприятий муниципальной программы, составляет 233 590,5 тыс. руб., в том числе по годам:</w:t>
      </w:r>
    </w:p>
    <w:p>
      <w:pPr>
        <w:pStyle w:val="Normal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2016 год – 18 482,8 тыс. руб.;</w:t>
      </w:r>
    </w:p>
    <w:p>
      <w:pPr>
        <w:pStyle w:val="Normal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2017 год – 24 477,9 тыс. руб.;</w:t>
      </w:r>
    </w:p>
    <w:p>
      <w:pPr>
        <w:pStyle w:val="Normal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2018 год – 23 938,6 тыс. руб.;</w:t>
      </w:r>
    </w:p>
    <w:p>
      <w:pPr>
        <w:pStyle w:val="Normal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2019 год – 23 200,0 тыс. руб.;</w:t>
      </w:r>
    </w:p>
    <w:p>
      <w:pPr>
        <w:pStyle w:val="Normal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2020 год – 31 436,4 тыс. руб.;</w:t>
      </w:r>
    </w:p>
    <w:p>
      <w:pPr>
        <w:pStyle w:val="Normal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2021 год – 26 576,5 тыс. руб.;</w:t>
      </w:r>
      <w:bookmarkStart w:id="49" w:name="OLE_LINK62"/>
      <w:bookmarkStart w:id="50" w:name="OLE_LINK61"/>
      <w:bookmarkEnd w:id="49"/>
      <w:bookmarkEnd w:id="50"/>
    </w:p>
    <w:p>
      <w:pPr>
        <w:pStyle w:val="Normal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2022 год – 31 652,0 тыс. руб.;</w:t>
      </w:r>
    </w:p>
    <w:p>
      <w:pPr>
        <w:pStyle w:val="Normal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2023 год – 26 501,4 тыс. руб.;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2024 год – 27 325,0 тыс. руб.</w:t>
      </w:r>
      <w:r>
        <w:rPr>
          <w:rFonts w:cs="Liberation Serif" w:ascii="Liberation Serif" w:hAnsi="Liberation Serif"/>
          <w:sz w:val="28"/>
          <w:szCs w:val="28"/>
        </w:rPr>
        <w:t>»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1.6.2. Абзац 6 изложить в следующей редакции: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На реализацию подпрограммы 1. «Развитие субъектов малого и среднего предпринимательства» - 1 190,9 тыс. руб., в том числе по годам: 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2016 год – 150,0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2017 год – 272,3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2018 год – 90,0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2019 год – 178,6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2020 год – 100,0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2021 год – 100,0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2022 год – 100,0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2023 год – 100,0 тыс. руб.;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2024 год – 100,0 тыс. руб.</w:t>
      </w:r>
      <w:r>
        <w:rPr>
          <w:rFonts w:cs="Liberation Serif" w:ascii="Liberation Serif" w:hAnsi="Liberation Serif"/>
          <w:sz w:val="28"/>
          <w:szCs w:val="28"/>
        </w:rPr>
        <w:t>»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1.6.3. Абзац 7 изложить в следующей редакции: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реализацию подпрограммы 2. «Управление муниципальной собственностью» - 17 981,9 тыс. руб., в том числе по годам: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2016 год – 1 562,2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2017 год – 1 414,2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2018 год – 1 184,5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2019 год – 1 847,7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2020 год – 3 887,0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2021 год – 2 282,1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2022 год – 3 001,0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2023 год – 1 401,6 тыс. руб.;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2024 год – 1 401,6 тыс. руб.;</w:t>
      </w:r>
      <w:r>
        <w:rPr>
          <w:rFonts w:cs="Liberation Serif" w:ascii="Liberation Serif" w:hAnsi="Liberation Serif"/>
          <w:sz w:val="28"/>
          <w:szCs w:val="28"/>
        </w:rPr>
        <w:t>»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1.6.4. Абзац 8 изложить в следующей редакции: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реализацию подпрограммы 3. «Развитие информационного общества» - 19 004,9 тыс. руб., в том числе по годам: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2016 год – 2 376,8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2017 год – 2 223,0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2018 год – 2 250,6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2019 год – 2 483,7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2020 год – 2 522,1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2021 год – 2 693,6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2022 год – 1 374,7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2023 год – 1 515,4 тыс. руб.;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2024 год – 1 565,1 тыс. руб.</w:t>
      </w:r>
      <w:r>
        <w:rPr>
          <w:rFonts w:cs="Liberation Serif" w:ascii="Liberation Serif" w:hAnsi="Liberation Serif"/>
          <w:sz w:val="28"/>
          <w:szCs w:val="28"/>
        </w:rPr>
        <w:t>»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1.6.5. Абзац 9 изложить в следующей редакции: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реализацию подпрограммы 4. «Создание условий для обеспечения выполнения функций органами местного самоуправления» - 195 412,8 тыс. руб.,</w:t>
        <w:br/>
        <w:t>в том числе по годам: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2016 год – 14 393,8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2017 год – 20 568,4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2018 год – 20 413,5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2019 год – 18 690,0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bookmarkStart w:id="51" w:name="OLE_LINK70"/>
      <w:bookmarkStart w:id="52" w:name="OLE_LINK71"/>
      <w:bookmarkEnd w:id="51"/>
      <w:bookmarkEnd w:id="52"/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2020 год – 24 927,3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bookmarkStart w:id="53" w:name="OLE_LINK701"/>
      <w:bookmarkStart w:id="54" w:name="OLE_LINK711"/>
      <w:bookmarkEnd w:id="53"/>
      <w:bookmarkEnd w:id="54"/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2021 год – 21 500,8 тыс. руб.;</w:t>
      </w:r>
      <w:bookmarkStart w:id="55" w:name="OLE_LINK72"/>
      <w:bookmarkEnd w:id="55"/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2022 год – 27 176,3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2023 год – 23 484,4 тыс. руб.;</w:t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2024 год – 24 258,3 тыс. руб.</w:t>
      </w:r>
      <w:r>
        <w:rPr>
          <w:rFonts w:cs="Liberation Serif" w:ascii="Liberation Serif" w:hAnsi="Liberation Serif"/>
          <w:sz w:val="28"/>
          <w:szCs w:val="28"/>
        </w:rPr>
        <w:t>»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1.7. </w:t>
      </w:r>
      <w:r>
        <w:rPr>
          <w:sz w:val="28"/>
          <w:szCs w:val="28"/>
        </w:rPr>
        <w:t xml:space="preserve">Приложение № 2 к муниципальной программе «Совершенствование социально-экономической политики и эффективности муниципального управления» изложить в новой редакции (прилагается). </w:t>
      </w:r>
    </w:p>
    <w:p>
      <w:pPr>
        <w:pStyle w:val="Normal"/>
        <w:suppressAutoHyphens w:val="false"/>
        <w:spacing w:before="0" w:after="200"/>
        <w:ind w:right="-2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2. Настоящее постановление опубликовать в газете «Свободные вести»</w:t>
        <w:br/>
        <w:t>и на официальном сайте администрации городского округа ЗАТО Свободный.</w:t>
      </w:r>
    </w:p>
    <w:p>
      <w:pPr>
        <w:pStyle w:val="Normal"/>
        <w:ind w:right="20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7200" w:leader="none"/>
        </w:tabs>
        <w:ind w:right="-121" w:firstLine="709"/>
        <w:rPr/>
      </w:pPr>
      <w:r>
        <w:rPr/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 xml:space="preserve">         А.В. Иванов</w:t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sz w:val="20"/>
          <w:szCs w:val="20"/>
        </w:rPr>
        <w:t xml:space="preserve"> </w:t>
      </w:r>
    </w:p>
    <w:sectPr>
      <w:headerReference w:type="default" r:id="rId2"/>
      <w:type w:val="nextPage"/>
      <w:pgSz w:w="11906" w:h="16838"/>
      <w:pgMar w:left="1417" w:right="567" w:gutter="0" w:header="426" w:top="816" w:footer="0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97880020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2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14" w:customStyle="1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6" w:customStyle="1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7" w:customStyle="1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styleId="1" w:customStyle="1">
    <w:name w:val="Верхний колонтитул Знак1"/>
    <w:basedOn w:val="DefaultParagraphFont"/>
    <w:link w:val="af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styleId="11" w:customStyle="1">
    <w:name w:val="Нижний колонтитул Знак1"/>
    <w:basedOn w:val="DefaultParagraphFont"/>
    <w:link w:val="af1"/>
    <w:uiPriority w:val="99"/>
    <w:qFormat/>
    <w:rsid w:val="00d1635d"/>
    <w:rPr>
      <w:rFonts w:ascii="Times New Roman" w:hAnsi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2d70a6"/>
    <w:pPr>
      <w:spacing w:lineRule="auto" w:line="276" w:before="0" w:after="140"/>
    </w:pPr>
    <w:rPr/>
  </w:style>
  <w:style w:type="paragraph" w:styleId="Style20">
    <w:name w:val="List"/>
    <w:basedOn w:val="Style19"/>
    <w:rsid w:val="002d70a6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51" w:customStyle="1">
    <w:name w:val="Заголовок 51"/>
    <w:basedOn w:val="Normal"/>
    <w:next w:val="Normal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2" w:customStyle="1">
    <w:name w:val="Заголовок1"/>
    <w:basedOn w:val="Normal"/>
    <w:next w:val="Style19"/>
    <w:qFormat/>
    <w:rsid w:val="002d70a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2d70a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2d70a6"/>
    <w:pPr/>
    <w:rPr/>
  </w:style>
  <w:style w:type="paragraph" w:styleId="14" w:customStyle="1">
    <w:name w:val="Верх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uiPriority w:val="99"/>
    <w:rsid w:val="00e26686"/>
    <w:pPr>
      <w:ind w:firstLine="561"/>
    </w:pPr>
    <w:rPr/>
  </w:style>
  <w:style w:type="paragraph" w:styleId="Style25" w:customStyle="1">
    <w:name w:val="Знак"/>
    <w:basedOn w:val="Normal"/>
    <w:uiPriority w:val="99"/>
    <w:qFormat/>
    <w:rsid w:val="00762ca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bc16b9"/>
    <w:pPr>
      <w:suppressAutoHyphens w:val="false"/>
      <w:spacing w:lineRule="auto" w:line="276" w:beforeAutospacing="1" w:after="142"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13"/>
    <w:uiPriority w:val="99"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14"/>
    <w:uiPriority w:val="99"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70c3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5b050d"/>
    <w:pPr>
      <w:suppressAutoHyphens w:val="false"/>
      <w:spacing w:lineRule="auto" w:line="276" w:beforeAutospacing="1" w:after="142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99"/>
    <w:rsid w:val="004513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3CA4-2F2C-4F8F-962F-81D1543F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4930</TotalTime>
  <Application>LibreOffice/7.2.2.2$Windows_X86_64 LibreOffice_project/02b2acce88a210515b4a5bb2e46cbfb63fe97d56</Application>
  <AppVersion>15.0000</AppVersion>
  <Pages>10</Pages>
  <Words>2258</Words>
  <Characters>10710</Characters>
  <CharactersWithSpaces>12924</CharactersWithSpaces>
  <Paragraphs>371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2016-06-29T04:35:00Z</dcterms:created>
  <dc:creator>User</dc:creator>
  <dc:description/>
  <dc:language>ru-RU</dc:language>
  <cp:lastModifiedBy/>
  <cp:lastPrinted>2023-01-31T11:58:00Z</cp:lastPrinted>
  <dcterms:modified xsi:type="dcterms:W3CDTF">2023-02-08T11:33:50Z</dcterms:modified>
  <cp:revision>271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