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6" w:rsidRDefault="00D26A21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«07» апреля 2021 года  №170 </w:t>
      </w:r>
    </w:p>
    <w:p w:rsidR="00B14926" w:rsidRDefault="00D26A21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B14926" w:rsidRDefault="00B14926">
      <w:pPr>
        <w:widowControl w:val="0"/>
        <w:rPr>
          <w:rFonts w:ascii="Liberation Serif" w:hAnsi="Liberation Serif"/>
          <w:sz w:val="25"/>
          <w:szCs w:val="25"/>
        </w:rPr>
      </w:pPr>
    </w:p>
    <w:p w:rsidR="00B14926" w:rsidRDefault="00B14926">
      <w:pPr>
        <w:widowControl w:val="0"/>
        <w:rPr>
          <w:rFonts w:ascii="Liberation Serif" w:hAnsi="Liberation Serif"/>
          <w:sz w:val="25"/>
          <w:szCs w:val="25"/>
        </w:rPr>
      </w:pPr>
    </w:p>
    <w:p w:rsidR="00B14926" w:rsidRDefault="00D26A2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составления и представления </w:t>
      </w:r>
      <w:r>
        <w:rPr>
          <w:rFonts w:ascii="Liberation Serif" w:hAnsi="Liberation Serif"/>
          <w:b/>
          <w:bCs/>
          <w:sz w:val="28"/>
          <w:szCs w:val="28"/>
        </w:rPr>
        <w:t>квартальной и месячной отчетности в 2021</w:t>
      </w:r>
      <w:r>
        <w:rPr>
          <w:rFonts w:ascii="Liberation Serif" w:hAnsi="Liberation Serif"/>
          <w:b/>
          <w:sz w:val="28"/>
          <w:szCs w:val="28"/>
        </w:rPr>
        <w:t xml:space="preserve"> году получателями средств местного бюджета,  администраторами доходов бюджета </w:t>
      </w:r>
    </w:p>
    <w:p w:rsidR="00B14926" w:rsidRDefault="00B1492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14926" w:rsidRDefault="00B14926">
      <w:pPr>
        <w:pStyle w:val="af5"/>
        <w:ind w:firstLine="720"/>
        <w:jc w:val="both"/>
        <w:rPr>
          <w:rFonts w:ascii="Liberation Serif" w:hAnsi="Liberation Serif" w:cs="Times New Roman"/>
          <w:sz w:val="28"/>
          <w:szCs w:val="28"/>
        </w:rPr>
      </w:pPr>
    </w:p>
    <w:p w:rsidR="00B14926" w:rsidRDefault="00D26A21">
      <w:pPr>
        <w:pStyle w:val="af5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соответствии со статьей 264.2 Бюджетного кодекса Российской Федер</w:t>
      </w:r>
      <w:r>
        <w:rPr>
          <w:rFonts w:ascii="Liberation Serif" w:hAnsi="Liberation Serif" w:cs="Times New Roman"/>
          <w:sz w:val="28"/>
          <w:szCs w:val="28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ции, </w:t>
      </w:r>
      <w:r>
        <w:rPr>
          <w:rFonts w:ascii="Liberation Serif" w:hAnsi="Liberation Serif" w:cs="Times New Roman"/>
          <w:sz w:val="28"/>
        </w:rPr>
        <w:t>Приказом Министерства финансов РФ от 28.12.2010 №191н            «Об утверждении инструкции о порядке составления и представления годовой, ква</w:t>
      </w:r>
      <w:r>
        <w:rPr>
          <w:rFonts w:ascii="Liberation Serif" w:hAnsi="Liberation Serif" w:cs="Times New Roman"/>
          <w:sz w:val="28"/>
        </w:rPr>
        <w:t>р</w:t>
      </w:r>
      <w:r>
        <w:rPr>
          <w:rFonts w:ascii="Liberation Serif" w:hAnsi="Liberation Serif" w:cs="Times New Roman"/>
          <w:sz w:val="28"/>
        </w:rPr>
        <w:t>тальной и месячной отчетности об исполне</w:t>
      </w:r>
      <w:r>
        <w:rPr>
          <w:rFonts w:ascii="Liberation Serif" w:hAnsi="Liberation Serif" w:cs="Times New Roman"/>
          <w:sz w:val="28"/>
        </w:rPr>
        <w:t xml:space="preserve">нии бюджетов бюджетной системы Российской Федерации», </w:t>
      </w:r>
      <w:r>
        <w:rPr>
          <w:rFonts w:ascii="Liberation Serif" w:hAnsi="Liberation Serif" w:cs="Times New Roman"/>
          <w:sz w:val="28"/>
          <w:szCs w:val="28"/>
        </w:rPr>
        <w:t xml:space="preserve">Положением «О бюджетном процессе в городском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</w:t>
      </w:r>
      <w:r>
        <w:rPr>
          <w:rFonts w:ascii="Liberation Serif" w:hAnsi="Liberation Serif" w:cs="Times New Roman"/>
          <w:sz w:val="28"/>
          <w:szCs w:val="28"/>
        </w:rPr>
        <w:t>у</w:t>
      </w:r>
      <w:r>
        <w:rPr>
          <w:rFonts w:ascii="Liberation Serif" w:hAnsi="Liberation Serif" w:cs="Times New Roman"/>
          <w:sz w:val="28"/>
          <w:szCs w:val="28"/>
        </w:rPr>
        <w:t>ге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Свободный», утвержденным решением                        Думы  городского округа от 16.11.2009 № 33/8, руководствуясь</w:t>
      </w:r>
      <w:r>
        <w:rPr>
          <w:rFonts w:ascii="Liberation Serif" w:hAnsi="Liberation Serif" w:cs="Times New Roman"/>
          <w:sz w:val="28"/>
        </w:rPr>
        <w:t xml:space="preserve"> </w:t>
      </w:r>
      <w:r>
        <w:rPr>
          <w:rFonts w:ascii="Liberation Serif" w:hAnsi="Liberation Serif" w:cs="Times New Roman"/>
          <w:sz w:val="28"/>
        </w:rPr>
        <w:br/>
      </w:r>
      <w:r>
        <w:rPr>
          <w:rFonts w:ascii="Liberation Serif" w:hAnsi="Liberation Serif" w:cs="Times New Roman"/>
          <w:sz w:val="28"/>
          <w:szCs w:val="28"/>
        </w:rPr>
        <w:t xml:space="preserve">Уставом городского округа </w:t>
      </w:r>
      <w:r>
        <w:rPr>
          <w:rFonts w:ascii="Liberation Serif" w:hAnsi="Liberation Serif" w:cs="Times New Roman"/>
          <w:sz w:val="28"/>
          <w:szCs w:val="28"/>
        </w:rPr>
        <w:t>ЗАТО Свободный</w:t>
      </w:r>
    </w:p>
    <w:p w:rsidR="00B14926" w:rsidRDefault="00D26A21">
      <w:pPr>
        <w:pStyle w:val="af5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ПОСТАНОВЛЯЮ:</w:t>
      </w:r>
    </w:p>
    <w:p w:rsidR="00B14926" w:rsidRDefault="00D26A2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1. Утвердить Порядок составления и представления квартальной и месячной  отчетности в 2021 году получателями средств местного бюджета, администраторами доходов бюджета </w:t>
      </w:r>
      <w:r>
        <w:rPr>
          <w:rFonts w:ascii="Liberation Serif" w:hAnsi="Liberation Serif"/>
          <w:sz w:val="28"/>
        </w:rPr>
        <w:t>(прилагается).</w:t>
      </w:r>
    </w:p>
    <w:p w:rsidR="00B14926" w:rsidRDefault="00D26A21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2. Опубликовать Постановление в </w:t>
      </w:r>
      <w:r>
        <w:rPr>
          <w:rFonts w:ascii="Liberation Serif" w:hAnsi="Liberation Serif"/>
          <w:sz w:val="28"/>
        </w:rPr>
        <w:t xml:space="preserve">газете «Свободные вести» и разместить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</w:rPr>
        <w:t>округа</w:t>
      </w:r>
      <w:proofErr w:type="gramEnd"/>
      <w:r>
        <w:rPr>
          <w:rFonts w:ascii="Liberation Serif" w:hAnsi="Liberation Serif"/>
          <w:sz w:val="28"/>
        </w:rPr>
        <w:t xml:space="preserve"> ЗАТО Свободный.</w:t>
      </w:r>
    </w:p>
    <w:p w:rsidR="00B14926" w:rsidRDefault="00D26A21">
      <w:pPr>
        <w:pStyle w:val="af6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3. Контроль исполнения постановления возложить на начальника отдела бу</w:t>
      </w:r>
      <w:r>
        <w:rPr>
          <w:rFonts w:ascii="Liberation Serif" w:hAnsi="Liberation Serif"/>
          <w:sz w:val="28"/>
          <w:szCs w:val="28"/>
        </w:rPr>
        <w:t>х</w:t>
      </w:r>
      <w:r>
        <w:rPr>
          <w:rFonts w:ascii="Liberation Serif" w:hAnsi="Liberation Serif"/>
          <w:sz w:val="28"/>
          <w:szCs w:val="28"/>
        </w:rPr>
        <w:t>галтерского учета и финансов Рыжкову С.Ф.</w:t>
      </w:r>
    </w:p>
    <w:p w:rsidR="00B14926" w:rsidRDefault="00B14926">
      <w:pPr>
        <w:jc w:val="both"/>
        <w:rPr>
          <w:rFonts w:ascii="Liberation Serif" w:hAnsi="Liberation Serif"/>
          <w:sz w:val="28"/>
          <w:szCs w:val="28"/>
        </w:rPr>
      </w:pPr>
    </w:p>
    <w:p w:rsidR="00B14926" w:rsidRDefault="00B14926">
      <w:pPr>
        <w:jc w:val="both"/>
        <w:rPr>
          <w:rFonts w:ascii="Liberation Serif" w:hAnsi="Liberation Serif"/>
          <w:sz w:val="28"/>
          <w:szCs w:val="28"/>
        </w:rPr>
      </w:pPr>
    </w:p>
    <w:p w:rsidR="00B14926" w:rsidRDefault="00D26A21" w:rsidP="00D26A21">
      <w:pPr>
        <w:pStyle w:val="af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 городского округа ЗАТО</w:t>
      </w:r>
      <w:r>
        <w:rPr>
          <w:rFonts w:ascii="Liberation Serif" w:hAnsi="Liberation Serif" w:cs="Times New Roman"/>
          <w:sz w:val="28"/>
          <w:szCs w:val="28"/>
        </w:rPr>
        <w:t xml:space="preserve"> Свободный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</w:t>
      </w:r>
      <w:r>
        <w:rPr>
          <w:rFonts w:ascii="Liberation Serif" w:hAnsi="Liberation Serif" w:cs="Times New Roman"/>
          <w:sz w:val="28"/>
          <w:szCs w:val="28"/>
        </w:rPr>
        <w:tab/>
        <w:t>А.В. Иванов</w:t>
      </w:r>
      <w:bookmarkStart w:id="0" w:name="_GoBack"/>
      <w:bookmarkEnd w:id="0"/>
    </w:p>
    <w:p w:rsidR="00B14926" w:rsidRDefault="00B14926">
      <w:pPr>
        <w:ind w:right="-2"/>
        <w:jc w:val="center"/>
        <w:rPr>
          <w:rFonts w:ascii="Liberation Serif" w:hAnsi="Liberation Serif"/>
          <w:sz w:val="20"/>
          <w:szCs w:val="20"/>
        </w:rPr>
      </w:pPr>
    </w:p>
    <w:sectPr w:rsidR="00B14926">
      <w:headerReference w:type="default" r:id="rId9"/>
      <w:footerReference w:type="default" r:id="rId10"/>
      <w:pgSz w:w="11906" w:h="16838"/>
      <w:pgMar w:top="816" w:right="567" w:bottom="1134" w:left="1417" w:header="0" w:footer="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6A21">
      <w:r>
        <w:separator/>
      </w:r>
    </w:p>
  </w:endnote>
  <w:endnote w:type="continuationSeparator" w:id="0">
    <w:p w:rsidR="00000000" w:rsidRDefault="00D2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26" w:rsidRDefault="00B1492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6A21">
      <w:r>
        <w:separator/>
      </w:r>
    </w:p>
  </w:footnote>
  <w:footnote w:type="continuationSeparator" w:id="0">
    <w:p w:rsidR="00000000" w:rsidRDefault="00D26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427090"/>
      <w:docPartObj>
        <w:docPartGallery w:val="Page Numbers (Top of Page)"/>
        <w:docPartUnique/>
      </w:docPartObj>
    </w:sdtPr>
    <w:sdtEndPr/>
    <w:sdtContent>
      <w:p w:rsidR="00B14926" w:rsidRDefault="00B14926">
        <w:pPr>
          <w:pStyle w:val="a7"/>
          <w:jc w:val="center"/>
        </w:pPr>
      </w:p>
      <w:p w:rsidR="00B14926" w:rsidRDefault="00D26A21">
        <w:pPr>
          <w:pStyle w:val="a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B14926" w:rsidRDefault="00B1492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0BB6"/>
    <w:multiLevelType w:val="multilevel"/>
    <w:tmpl w:val="F1028422"/>
    <w:lvl w:ilvl="0">
      <w:start w:val="1"/>
      <w:numFmt w:val="decimal"/>
      <w:lvlText w:val="%1)"/>
      <w:lvlJc w:val="left"/>
      <w:pPr>
        <w:tabs>
          <w:tab w:val="num" w:pos="0"/>
        </w:tabs>
        <w:ind w:left="9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0" w:hanging="180"/>
      </w:pPr>
      <w:rPr>
        <w:rFonts w:cs="Times New Roman"/>
      </w:rPr>
    </w:lvl>
  </w:abstractNum>
  <w:abstractNum w:abstractNumId="1">
    <w:nsid w:val="4C5B76ED"/>
    <w:multiLevelType w:val="multilevel"/>
    <w:tmpl w:val="7FD6CFD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2">
    <w:nsid w:val="57B86665"/>
    <w:multiLevelType w:val="multilevel"/>
    <w:tmpl w:val="16228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26"/>
    <w:rsid w:val="00B14926"/>
    <w:rsid w:val="00D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link w:val="a8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uiPriority w:val="99"/>
    <w:qFormat/>
    <w:rsid w:val="009720A2"/>
    <w:rPr>
      <w:rFonts w:ascii="Courier New" w:hAnsi="Courier New" w:cs="Courier New"/>
    </w:rPr>
  </w:style>
  <w:style w:type="character" w:customStyle="1" w:styleId="aa">
    <w:name w:val="Без интервала Знак"/>
    <w:basedOn w:val="a0"/>
    <w:uiPriority w:val="99"/>
    <w:qFormat/>
    <w:locked/>
    <w:rsid w:val="009720A2"/>
    <w:rPr>
      <w:rFonts w:eastAsia="Calibri" w:cs="Calibri"/>
      <w:sz w:val="22"/>
      <w:szCs w:val="22"/>
      <w:lang w:eastAsia="en-US"/>
    </w:rPr>
  </w:style>
  <w:style w:type="character" w:customStyle="1" w:styleId="a8">
    <w:name w:val="Основной текст_"/>
    <w:link w:val="10"/>
    <w:uiPriority w:val="99"/>
    <w:qFormat/>
    <w:locked/>
    <w:rsid w:val="009720A2"/>
    <w:rPr>
      <w:sz w:val="25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2D70A6"/>
    <w:pPr>
      <w:spacing w:after="140" w:line="276" w:lineRule="auto"/>
    </w:pPr>
  </w:style>
  <w:style w:type="paragraph" w:styleId="ad">
    <w:name w:val="List"/>
    <w:basedOn w:val="ac"/>
    <w:rsid w:val="002D70A6"/>
    <w:rPr>
      <w:rFonts w:cs="Mangal"/>
    </w:rPr>
  </w:style>
  <w:style w:type="paragraph" w:customStyle="1" w:styleId="11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  <w:rsid w:val="002D70A6"/>
  </w:style>
  <w:style w:type="paragraph" w:styleId="a7">
    <w:name w:val="header"/>
    <w:basedOn w:val="a"/>
    <w:link w:val="1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uiPriority w:val="99"/>
    <w:rsid w:val="00E26686"/>
    <w:pPr>
      <w:ind w:firstLine="561"/>
    </w:pPr>
  </w:style>
  <w:style w:type="paragraph" w:customStyle="1" w:styleId="af3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5">
    <w:name w:val="Plain Text"/>
    <w:basedOn w:val="a"/>
    <w:uiPriority w:val="99"/>
    <w:qFormat/>
    <w:rsid w:val="009720A2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99"/>
    <w:qFormat/>
    <w:rsid w:val="009720A2"/>
    <w:pPr>
      <w:suppressAutoHyphens w:val="0"/>
      <w:ind w:left="720"/>
    </w:pPr>
  </w:style>
  <w:style w:type="paragraph" w:styleId="af7">
    <w:name w:val="No Spacing"/>
    <w:uiPriority w:val="99"/>
    <w:qFormat/>
    <w:rsid w:val="009720A2"/>
    <w:pPr>
      <w:suppressAutoHyphens w:val="0"/>
    </w:pPr>
    <w:rPr>
      <w:rFonts w:eastAsia="Calibri" w:cs="Calibri"/>
      <w:sz w:val="22"/>
      <w:szCs w:val="22"/>
      <w:lang w:eastAsia="en-US"/>
    </w:rPr>
  </w:style>
  <w:style w:type="paragraph" w:customStyle="1" w:styleId="12">
    <w:name w:val="Основной текст1"/>
    <w:basedOn w:val="a"/>
    <w:uiPriority w:val="99"/>
    <w:qFormat/>
    <w:rsid w:val="009720A2"/>
    <w:pPr>
      <w:widowControl w:val="0"/>
      <w:shd w:val="clear" w:color="auto" w:fill="FFFFFF"/>
      <w:suppressAutoHyphens w:val="0"/>
      <w:spacing w:line="331" w:lineRule="exact"/>
    </w:pPr>
    <w:rPr>
      <w:rFonts w:ascii="Calibri" w:hAnsi="Calibri"/>
      <w:sz w:val="25"/>
      <w:szCs w:val="20"/>
    </w:rPr>
  </w:style>
  <w:style w:type="paragraph" w:customStyle="1" w:styleId="ConsPlusNonformat">
    <w:name w:val="ConsPlusNonformat"/>
    <w:uiPriority w:val="99"/>
    <w:qFormat/>
    <w:rsid w:val="009720A2"/>
    <w:pPr>
      <w:widowControl w:val="0"/>
      <w:suppressAutoHyphens w:val="0"/>
    </w:pPr>
    <w:rPr>
      <w:rFonts w:ascii="Courier New" w:hAnsi="Courier New" w:cs="Courier New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A934-DC69-4736-B25B-969C913E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4109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224</cp:revision>
  <cp:lastPrinted>2021-04-07T06:41:00Z</cp:lastPrinted>
  <dcterms:created xsi:type="dcterms:W3CDTF">2016-06-29T04:35:00Z</dcterms:created>
  <dcterms:modified xsi:type="dcterms:W3CDTF">2021-04-09T05:26:00Z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