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17</w:t>
      </w:r>
      <w:r>
        <w:rPr>
          <w:rFonts w:ascii="Liberation Serif" w:hAnsi="Liberation Serif"/>
          <w:sz w:val="28"/>
          <w:szCs w:val="28"/>
        </w:rPr>
        <w:t xml:space="preserve">» июня 2020 года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277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iCs/>
          <w:sz w:val="28"/>
        </w:rPr>
      </w:pPr>
      <w:r>
        <w:rPr>
          <w:rFonts w:ascii="Liberation Serif" w:hAnsi="Liberation Serif"/>
          <w:b/>
          <w:iCs/>
          <w:sz w:val="28"/>
        </w:rPr>
        <w:t xml:space="preserve">О внесении изменений в состав  приемочной комиссии по обследованию и приемке  жилых помещений после перепланировки (переустройства), утвержденный постановлением администрации городского округа </w:t>
      </w:r>
    </w:p>
    <w:p>
      <w:pPr>
        <w:pStyle w:val="Normal"/>
        <w:ind w:firstLine="5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iCs/>
          <w:sz w:val="28"/>
        </w:rPr>
        <w:t xml:space="preserve">ЗАТО Свободный от </w:t>
      </w:r>
      <w:r>
        <w:rPr>
          <w:rFonts w:ascii="Liberation Serif" w:hAnsi="Liberation Serif"/>
          <w:b/>
          <w:color w:val="000000"/>
          <w:sz w:val="28"/>
          <w:szCs w:val="28"/>
        </w:rPr>
        <w:t>26.03.2018</w:t>
      </w:r>
      <w:r>
        <w:rPr>
          <w:rFonts w:ascii="Liberation Serif" w:hAnsi="Liberation Serif"/>
          <w:b/>
          <w:iCs/>
          <w:sz w:val="28"/>
        </w:rPr>
        <w:t xml:space="preserve"> № </w:t>
      </w:r>
      <w:r>
        <w:rPr>
          <w:rFonts w:ascii="Liberation Serif" w:hAnsi="Liberation Serif"/>
          <w:b/>
          <w:color w:val="000000"/>
          <w:sz w:val="28"/>
          <w:szCs w:val="28"/>
        </w:rPr>
        <w:t>180</w:t>
      </w:r>
    </w:p>
    <w:p>
      <w:pPr>
        <w:pStyle w:val="BlockText"/>
        <w:shd w:val="clear" w:fill="FFFFFF"/>
        <w:ind w:left="-180" w:right="-6" w:firstLine="198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BlockText"/>
        <w:shd w:val="clear" w:fill="FFFFFF"/>
        <w:ind w:left="-180" w:right="-6" w:firstLine="198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     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состав приемочной комиссии по обследованию и приемке жилых помещений после перепланировки (переустройства) на территории городского округа ЗАТО Свободный, утвержденный постановлением                     от 26.03.2018 года № 180 «Об утверждении состава приемочной комиссии по обследованию и приемке жилых помещений после перепланировки (переустройства) на территории городского округа ЗАТО Свободный», с изменениями, внесенными постановлениями администрации городского округа ЗАТО Свободный от 26.10.2018 № 582, от 18.06.2019 № 322,                     от 18.07.2019 № 391, 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06</w:t>
      </w:r>
      <w:r>
        <w:rPr>
          <w:rFonts w:ascii="Liberation Serif" w:hAnsi="Liberation Serif"/>
          <w:sz w:val="28"/>
          <w:szCs w:val="28"/>
        </w:rPr>
        <w:t>.20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273,</w:t>
      </w:r>
      <w:r>
        <w:rPr>
          <w:rFonts w:ascii="Liberation Serif" w:hAnsi="Liberation Serif"/>
          <w:sz w:val="28"/>
          <w:szCs w:val="28"/>
        </w:rPr>
        <w:t xml:space="preserve"> изменения, изложив его в новой редакции (приложение).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на официальном сайте администрации городского округа ЗАТО Свободный                                         (адм-затосвободный.рф).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администрации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ЗАТО Свободный                                                В.Р. Фасахов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городского округа ЗАТО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2"/>
        <w:gridCol w:w="1843"/>
        <w:gridCol w:w="1843"/>
        <w:gridCol w:w="1701"/>
        <w:gridCol w:w="1417"/>
      </w:tblGrid>
      <w:tr>
        <w:trPr>
          <w:cantSplit w:val="true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Cs/>
                <w:sz w:val="28"/>
              </w:rPr>
              <w:t>О внесении изменений в состав приемочной к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омиссии по обследованию и приемке жилых помещений после перепланировки (переустройства)</w:t>
            </w:r>
            <w:r>
              <w:rPr>
                <w:rFonts w:ascii="Liberation Serif" w:hAnsi="Liberation Serif"/>
                <w:b/>
                <w:iCs/>
                <w:sz w:val="28"/>
              </w:rPr>
              <w:t xml:space="preserve">, утвержденный постановлением администрации городского округа ЗАТО Свободный от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26.03.2018</w:t>
            </w:r>
            <w:r>
              <w:rPr>
                <w:rFonts w:ascii="Liberation Serif" w:hAnsi="Liberation Serif"/>
                <w:b/>
                <w:iCs/>
                <w:sz w:val="28"/>
              </w:rPr>
              <w:t xml:space="preserve"> №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180</w:t>
            </w:r>
          </w:p>
        </w:tc>
      </w:tr>
      <w:tr>
        <w:trPr>
          <w:trHeight w:val="135" w:hRule="atLeast"/>
          <w:cantSplit w:val="true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Фамилия и инициалы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iCs/>
              </w:rPr>
            </w:pPr>
            <w:r>
              <w:rPr>
                <w:rFonts w:ascii="Liberation Serif" w:hAnsi="Liberation Serif"/>
                <w:b/>
                <w:i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И.И. Маевский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Начальника отдела городского хозяйства и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Лупашко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специалист подразделения правового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Насонов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организационно-кадрового отдела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>А.В. Боровская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 (34345) 5-84-02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  администрации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17</w:t>
      </w:r>
      <w:r>
        <w:rPr>
          <w:rFonts w:ascii="Liberation Serif" w:hAnsi="Liberation Serif"/>
        </w:rPr>
        <w:t xml:space="preserve">» июня 2020  № </w:t>
      </w:r>
      <w:r>
        <w:rPr>
          <w:rFonts w:ascii="Liberation Serif" w:hAnsi="Liberation Serif"/>
        </w:rPr>
        <w:t>277</w:t>
      </w:r>
    </w:p>
    <w:p>
      <w:pPr>
        <w:sectPr>
          <w:type w:val="continuous"/>
          <w:pgSz w:w="11906" w:h="16838"/>
          <w:pgMar w:left="1701" w:right="850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приемочной комиссии по обследованию и приемке жилых помещений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после перепланировки (переустройства) на территории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Председатель комиссии: </w:t>
      </w:r>
      <w:r>
        <w:rPr>
          <w:rFonts w:ascii="Liberation Serif" w:hAnsi="Liberation Serif"/>
          <w:sz w:val="28"/>
          <w:szCs w:val="28"/>
        </w:rPr>
        <w:t>Маевский И.И., заместитель главы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комиссии: </w:t>
      </w:r>
      <w:r>
        <w:rPr>
          <w:rFonts w:ascii="Liberation Serif" w:hAnsi="Liberation Serif"/>
          <w:sz w:val="28"/>
          <w:szCs w:val="28"/>
        </w:rPr>
        <w:t>Шишленков А.В., начальник отдела городского хозяйства и экономики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Секретарь комиссии: </w:t>
      </w:r>
      <w:r>
        <w:rPr>
          <w:rFonts w:ascii="Liberation Serif" w:hAnsi="Liberation Serif"/>
          <w:sz w:val="28"/>
          <w:szCs w:val="28"/>
        </w:rPr>
        <w:t>Боровская А.В., специалист 1 категории отдела городского хозяйства и экономики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Члены комиссии: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  <w:lang w:val="en-US"/>
        </w:rPr>
        <w:t>Баскаков А.А., заместитель директора  МУП ЖКХ «Кедр»                            (по согласованию);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2) </w:t>
      </w:r>
      <w:r>
        <w:rPr>
          <w:rFonts w:ascii="Liberation Serif" w:hAnsi="Liberation Serif"/>
          <w:sz w:val="28"/>
          <w:szCs w:val="28"/>
        </w:rPr>
        <w:t>Греков Д.Ю., инженер по эксплуатации зданий и сооружений МУП ЖКХ «Кедр» (по согласованию);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Liberation Serif" w:hAnsi="Liberation Serif"/>
          <w:sz w:val="28"/>
          <w:szCs w:val="28"/>
        </w:rPr>
        <w:t>) Заводская Т.Г., директор муниципального казенного учреждения «Служба муниципального заказа»;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Liberation Serif" w:hAnsi="Liberation Serif"/>
          <w:sz w:val="28"/>
          <w:szCs w:val="28"/>
        </w:rPr>
        <w:t>) Белькова Т.Б., заместитель директора муниципального казенного учреждения «Служба муниципального заказа» (по согласованию);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Liberation Serif" w:hAnsi="Liberation Serif"/>
          <w:sz w:val="28"/>
          <w:szCs w:val="28"/>
        </w:rPr>
        <w:t>) Пудовкина Н.А., депутат Думы городского округа ЗАТО Свободный (по согласованию).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continuous"/>
      <w:pgSz w:w="11906" w:h="16838"/>
      <w:pgMar w:left="1701" w:right="850" w:header="0" w:top="567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0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910d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10d9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f910d9"/>
    <w:pPr>
      <w:shd w:val="clear" w:color="auto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LibreOffice/6.4.4.2$Windows_x86 LibreOffice_project/3d775be2011f3886db32dfd395a6a6d1ca2630ff</Application>
  <Pages>3</Pages>
  <Words>390</Words>
  <Characters>3416</Characters>
  <CharactersWithSpaces>3925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2019-07-18T10:06:00Z</dcterms:created>
  <dc:creator>Шершова</dc:creator>
  <dc:description/>
  <dc:language>ru-RU</dc:language>
  <cp:lastModifiedBy/>
  <dcterms:modified xsi:type="dcterms:W3CDTF">2020-07-06T15:08:17Z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