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C0" w:rsidRDefault="00884FC0" w:rsidP="00884FC0">
      <w:pPr>
        <w:rPr>
          <w:sz w:val="28"/>
          <w:szCs w:val="28"/>
        </w:rPr>
      </w:pPr>
    </w:p>
    <w:p w:rsidR="00884FC0" w:rsidRDefault="00884FC0" w:rsidP="00884FC0">
      <w:pPr>
        <w:ind w:firstLine="5103"/>
      </w:pPr>
      <w:r>
        <w:t xml:space="preserve">Утвержден </w:t>
      </w:r>
    </w:p>
    <w:p w:rsidR="00884FC0" w:rsidRDefault="00884FC0" w:rsidP="00884FC0">
      <w:pPr>
        <w:ind w:firstLine="5103"/>
      </w:pPr>
      <w:r>
        <w:t>постановлением а</w:t>
      </w:r>
      <w:r w:rsidRPr="000F509C">
        <w:t>дминистрации</w:t>
      </w:r>
      <w:r>
        <w:t xml:space="preserve"> </w:t>
      </w:r>
    </w:p>
    <w:p w:rsidR="00884FC0" w:rsidRPr="000F509C" w:rsidRDefault="00884FC0" w:rsidP="00884FC0">
      <w:pPr>
        <w:ind w:firstLine="5103"/>
      </w:pPr>
      <w:r>
        <w:t xml:space="preserve">городского </w:t>
      </w:r>
      <w:r w:rsidRPr="000F509C">
        <w:t>округа ЗАТО Свободный</w:t>
      </w:r>
    </w:p>
    <w:p w:rsidR="00884FC0" w:rsidRDefault="00884FC0" w:rsidP="00884FC0">
      <w:pPr>
        <w:tabs>
          <w:tab w:val="left" w:pos="993"/>
        </w:tabs>
        <w:autoSpaceDE w:val="0"/>
        <w:autoSpaceDN w:val="0"/>
        <w:adjustRightInd w:val="0"/>
        <w:ind w:left="5103"/>
        <w:rPr>
          <w:bCs/>
          <w:iCs/>
          <w:sz w:val="28"/>
          <w:szCs w:val="28"/>
        </w:rPr>
      </w:pPr>
      <w:r w:rsidRPr="000F509C">
        <w:t xml:space="preserve">от «_____» </w:t>
      </w:r>
      <w:r>
        <w:t>июля</w:t>
      </w:r>
      <w:r w:rsidRPr="000F509C">
        <w:t xml:space="preserve"> 201</w:t>
      </w:r>
      <w:r>
        <w:t>9</w:t>
      </w:r>
      <w:r w:rsidRPr="000F509C">
        <w:t xml:space="preserve"> г. №_______</w:t>
      </w:r>
    </w:p>
    <w:p w:rsidR="00884FC0" w:rsidRDefault="00884FC0" w:rsidP="00884FC0">
      <w:pPr>
        <w:tabs>
          <w:tab w:val="left" w:pos="993"/>
        </w:tabs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884FC0" w:rsidRDefault="00884FC0" w:rsidP="00884FC0">
      <w:pPr>
        <w:jc w:val="center"/>
        <w:outlineLvl w:val="0"/>
        <w:rPr>
          <w:b/>
          <w:sz w:val="28"/>
          <w:szCs w:val="28"/>
        </w:rPr>
      </w:pPr>
      <w:r w:rsidRPr="00DB2C6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 МЕРОПРИЯТИЙ </w:t>
      </w:r>
      <w:r w:rsidRPr="00DB2C6A">
        <w:rPr>
          <w:b/>
          <w:sz w:val="28"/>
          <w:szCs w:val="28"/>
        </w:rPr>
        <w:t>(«</w:t>
      </w:r>
      <w:r>
        <w:rPr>
          <w:b/>
          <w:sz w:val="28"/>
          <w:szCs w:val="28"/>
        </w:rPr>
        <w:t>ДОРОЖНАЯ КАРТА</w:t>
      </w:r>
      <w:r w:rsidRPr="00DB2C6A">
        <w:rPr>
          <w:b/>
          <w:sz w:val="28"/>
          <w:szCs w:val="28"/>
        </w:rPr>
        <w:t>»)</w:t>
      </w:r>
      <w:r>
        <w:rPr>
          <w:b/>
          <w:sz w:val="28"/>
          <w:szCs w:val="28"/>
        </w:rPr>
        <w:t xml:space="preserve"> </w:t>
      </w:r>
    </w:p>
    <w:p w:rsidR="00884FC0" w:rsidRDefault="00884FC0" w:rsidP="00884F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доходного потенциала городского округа ЗАТО Свободный </w:t>
      </w:r>
    </w:p>
    <w:p w:rsidR="00884FC0" w:rsidRPr="00DB2C6A" w:rsidRDefault="00884FC0" w:rsidP="00884F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2019–2021 годы</w:t>
      </w:r>
    </w:p>
    <w:p w:rsidR="00884FC0" w:rsidRPr="00DB2C6A" w:rsidRDefault="00884FC0" w:rsidP="00884FC0">
      <w:pPr>
        <w:jc w:val="center"/>
        <w:outlineLvl w:val="0"/>
        <w:rPr>
          <w:b/>
          <w:sz w:val="28"/>
          <w:szCs w:val="28"/>
        </w:rPr>
      </w:pPr>
    </w:p>
    <w:p w:rsidR="00884FC0" w:rsidRPr="00DB2C6A" w:rsidRDefault="00884FC0" w:rsidP="00884F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  <w:r w:rsidRPr="000121D6">
        <w:rPr>
          <w:b/>
          <w:sz w:val="28"/>
          <w:szCs w:val="28"/>
        </w:rPr>
        <w:t xml:space="preserve">. </w:t>
      </w:r>
      <w:r w:rsidRPr="00DB2C6A">
        <w:rPr>
          <w:b/>
          <w:sz w:val="28"/>
          <w:szCs w:val="28"/>
        </w:rPr>
        <w:t>Общее описание «</w:t>
      </w:r>
      <w:r>
        <w:rPr>
          <w:b/>
          <w:sz w:val="28"/>
          <w:szCs w:val="28"/>
        </w:rPr>
        <w:t>д</w:t>
      </w:r>
      <w:r w:rsidRPr="00DB2C6A">
        <w:rPr>
          <w:b/>
          <w:sz w:val="28"/>
          <w:szCs w:val="28"/>
        </w:rPr>
        <w:t>орожной карты»</w:t>
      </w:r>
    </w:p>
    <w:p w:rsidR="00884FC0" w:rsidRPr="000121D6" w:rsidRDefault="00884FC0" w:rsidP="00884FC0">
      <w:pPr>
        <w:jc w:val="center"/>
        <w:outlineLvl w:val="0"/>
        <w:rPr>
          <w:b/>
          <w:sz w:val="28"/>
          <w:szCs w:val="28"/>
        </w:rPr>
      </w:pPr>
    </w:p>
    <w:p w:rsidR="00884FC0" w:rsidRDefault="00884FC0" w:rsidP="00884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План мероприятий ("дорожная карта") нацелен на обеспечение сбалансированности бюджета, а также выявление резервов для увеличения доходного потенциала городского округа ЗАТО Свободный.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предполагается за счет реализации комплекса мероприятий по указанным выше направлениям "дорожной карты", которые условно делятся на четыре группы: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группа - "Мероприятия, направленные на повышение эффективности администрирования налоговых и неналоговых доходов";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группа - "Мероприятия, направленные на активизацию работы по выявлению потенциальных доходных источников местного бюджета";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 группа - "Мероприятия, способствующие развитию экономического потенциала городского округа ЗАТО Свободный";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 группа - "Оценка и контроль мероприятий плана".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направлениями "дорожной карты" являются: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расширение налоговой базы и рост поступлений по налоговым (неналоговым) доходам, зачисляемым в бюджет городского округа ЗАТО Свободный;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укрепление финансовой дисциплины организаций, осуществляющих деятельность на территории городского округа ЗАТО Свободный, в том числе в части использования муниципального имущества, целевого использования средств местного бюджета;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поддержка субъектов малого и среднего предпринимательства;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общего уровня финансовой грамотности населения.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Реализация комплекса мероприятий "дорожной карты" должна привести к следующим результатам: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выполнению утвержденных параметров бюджета городского округа ЗАТО Свободный  по налоговым и неналоговым доходам;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снижению уровня просроченной дебиторской задолженности по налоговым (неналоговым) доходам, зачисляемым в бюджет городского округа ЗАТО Свободный;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росту среднемесячной заработной платы;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росту количества объектов недвижимого имущества (в том числе земельных участков), поставленных на кадастровый учет;</w:t>
      </w:r>
    </w:p>
    <w:p w:rsidR="00884FC0" w:rsidRDefault="00884FC0" w:rsidP="0088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показатели реализации "дорожной карты" представлены в приложение № 1.</w:t>
      </w:r>
    </w:p>
    <w:p w:rsidR="00884FC0" w:rsidRPr="001F5BA0" w:rsidRDefault="00884FC0" w:rsidP="00884FC0">
      <w:pPr>
        <w:pStyle w:val="ConsPlusNormal"/>
        <w:ind w:firstLine="0"/>
        <w:rPr>
          <w:sz w:val="28"/>
          <w:szCs w:val="28"/>
        </w:rPr>
        <w:sectPr w:rsidR="00884FC0" w:rsidRPr="001F5BA0" w:rsidSect="00C476C3">
          <w:headerReference w:type="even" r:id="rId6"/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4FC0" w:rsidRDefault="00884FC0" w:rsidP="00884FC0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</w:pPr>
      <w:r>
        <w:lastRenderedPageBreak/>
        <w:t>Приложение № 1</w:t>
      </w:r>
    </w:p>
    <w:p w:rsidR="00884FC0" w:rsidRDefault="00884FC0" w:rsidP="00884FC0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sz w:val="28"/>
          <w:szCs w:val="28"/>
        </w:rPr>
      </w:pPr>
    </w:p>
    <w:p w:rsidR="00884FC0" w:rsidRPr="009F0153" w:rsidRDefault="00884FC0" w:rsidP="00884FC0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9F0153">
        <w:t xml:space="preserve">Контрольные значения показателей, используемых для оценки эффективности (неэффективности) предпринятых мер по повышению доходного потенциала </w:t>
      </w:r>
      <w:r>
        <w:t>городского округа ЗАТО Свободный</w:t>
      </w:r>
    </w:p>
    <w:p w:rsidR="00884FC0" w:rsidRDefault="00884FC0" w:rsidP="00884FC0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6553"/>
        <w:gridCol w:w="2410"/>
        <w:gridCol w:w="2404"/>
        <w:gridCol w:w="2493"/>
      </w:tblGrid>
      <w:tr w:rsidR="00884FC0" w:rsidRPr="00574EDF" w:rsidTr="001F3FD9">
        <w:tc>
          <w:tcPr>
            <w:tcW w:w="3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Номер строки</w:t>
            </w:r>
          </w:p>
        </w:tc>
        <w:tc>
          <w:tcPr>
            <w:tcW w:w="2216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815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84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2021 год</w:t>
            </w:r>
          </w:p>
        </w:tc>
      </w:tr>
    </w:tbl>
    <w:p w:rsidR="00884FC0" w:rsidRPr="005D3395" w:rsidRDefault="00884FC0" w:rsidP="00884FC0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6553"/>
        <w:gridCol w:w="2410"/>
        <w:gridCol w:w="2404"/>
        <w:gridCol w:w="2493"/>
      </w:tblGrid>
      <w:tr w:rsidR="00884FC0" w:rsidRPr="00574EDF" w:rsidTr="001F3FD9">
        <w:trPr>
          <w:tblHeader/>
        </w:trPr>
        <w:tc>
          <w:tcPr>
            <w:tcW w:w="3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16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5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884FC0" w:rsidRPr="00574EDF" w:rsidTr="001F3FD9">
        <w:tc>
          <w:tcPr>
            <w:tcW w:w="3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16" w:type="pct"/>
            <w:shd w:val="clear" w:color="auto" w:fill="auto"/>
          </w:tcPr>
          <w:p w:rsidR="00884FC0" w:rsidRPr="00574EDF" w:rsidRDefault="00884FC0" w:rsidP="001F3FD9">
            <w:pPr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Доля налоговых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74EDF">
              <w:rPr>
                <w:rFonts w:eastAsia="Calibri"/>
                <w:lang w:eastAsia="en-US"/>
              </w:rPr>
              <w:t>и неналоговых доходов консолидированного бюджета Свердловской области, поступивших за счет реализации мер по повышению доходного потенциала Свердловской области, в общем объеме собственных доходов консолидированного бюджета Свердловской области</w:t>
            </w:r>
          </w:p>
        </w:tc>
        <w:tc>
          <w:tcPr>
            <w:tcW w:w="815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менее </w:t>
            </w:r>
          </w:p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574ED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0%</w:t>
            </w:r>
          </w:p>
        </w:tc>
        <w:tc>
          <w:tcPr>
            <w:tcW w:w="8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менее </w:t>
            </w:r>
          </w:p>
          <w:p w:rsidR="00884FC0" w:rsidRPr="005D3395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1,0%</w:t>
            </w:r>
          </w:p>
        </w:tc>
        <w:tc>
          <w:tcPr>
            <w:tcW w:w="84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менее </w:t>
            </w:r>
          </w:p>
          <w:p w:rsidR="00884FC0" w:rsidRPr="00574EDF" w:rsidRDefault="00884FC0" w:rsidP="001F3F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574ED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0%</w:t>
            </w:r>
          </w:p>
        </w:tc>
      </w:tr>
      <w:tr w:rsidR="00884FC0" w:rsidRPr="00574EDF" w:rsidTr="001F3FD9">
        <w:tc>
          <w:tcPr>
            <w:tcW w:w="3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574ED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16" w:type="pct"/>
            <w:shd w:val="clear" w:color="auto" w:fill="auto"/>
          </w:tcPr>
          <w:p w:rsidR="00884FC0" w:rsidRPr="00574EDF" w:rsidRDefault="00884FC0" w:rsidP="001F3FD9">
            <w:pPr>
              <w:outlineLvl w:val="0"/>
              <w:rPr>
                <w:rFonts w:eastAsia="Calibri"/>
                <w:lang w:eastAsia="en-US"/>
              </w:rPr>
            </w:pPr>
            <w:r w:rsidRPr="00574EDF">
              <w:t>Удельный вес недополученных доходов по местным налогам в результате действия налоговых льгот, установленных правовыми актами органов местного самоуправления муниципальных образований</w:t>
            </w:r>
            <w:r>
              <w:t xml:space="preserve"> в </w:t>
            </w:r>
            <w:r w:rsidRPr="00574EDF">
              <w:t xml:space="preserve">Свердловской </w:t>
            </w:r>
            <w:r w:rsidRPr="00663976">
              <w:t>области, к</w:t>
            </w:r>
            <w:r>
              <w:t> </w:t>
            </w:r>
            <w:r w:rsidRPr="00663976">
              <w:t>объему налоговых доходов местных бюджетов муниципальных образований</w:t>
            </w:r>
            <w:r>
              <w:t xml:space="preserve"> в</w:t>
            </w:r>
            <w:r w:rsidRPr="00663976">
              <w:t xml:space="preserve"> Свердловской области</w:t>
            </w:r>
          </w:p>
        </w:tc>
        <w:tc>
          <w:tcPr>
            <w:tcW w:w="815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более </w:t>
            </w:r>
          </w:p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5,0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более </w:t>
            </w:r>
          </w:p>
          <w:p w:rsidR="00884FC0" w:rsidRPr="00574EDF" w:rsidRDefault="00884FC0" w:rsidP="001F3FD9">
            <w:pPr>
              <w:jc w:val="center"/>
              <w:rPr>
                <w:rFonts w:eastAsia="Calibri"/>
                <w:b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5,0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4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не более</w:t>
            </w:r>
          </w:p>
          <w:p w:rsidR="00884FC0" w:rsidRPr="00574EDF" w:rsidRDefault="00884FC0" w:rsidP="001F3FD9">
            <w:pPr>
              <w:jc w:val="center"/>
              <w:rPr>
                <w:rFonts w:eastAsia="Calibri"/>
                <w:b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5,0</w:t>
            </w:r>
            <w:r>
              <w:rPr>
                <w:rFonts w:eastAsia="Calibri"/>
                <w:lang w:eastAsia="en-US"/>
              </w:rPr>
              <w:t>%</w:t>
            </w:r>
          </w:p>
        </w:tc>
      </w:tr>
      <w:tr w:rsidR="00884FC0" w:rsidRPr="00574EDF" w:rsidTr="001F3FD9">
        <w:tc>
          <w:tcPr>
            <w:tcW w:w="3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574ED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16" w:type="pct"/>
            <w:shd w:val="clear" w:color="auto" w:fill="auto"/>
          </w:tcPr>
          <w:p w:rsidR="00884FC0" w:rsidRPr="00574EDF" w:rsidRDefault="00884FC0" w:rsidP="001F3FD9">
            <w:pPr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Отношение суммы задолженности по налоговым платежам, зачисляемым в областной </w:t>
            </w:r>
            <w:r>
              <w:rPr>
                <w:rFonts w:eastAsia="Calibri"/>
                <w:lang w:eastAsia="en-US"/>
              </w:rPr>
              <w:t xml:space="preserve">бюджет </w:t>
            </w:r>
            <w:r w:rsidRPr="00574EDF">
              <w:rPr>
                <w:rFonts w:eastAsia="Calibri"/>
                <w:lang w:eastAsia="en-US"/>
              </w:rPr>
              <w:t xml:space="preserve">и местные бюджеты в Свердловской области, в целом к объему налоговых доходов </w:t>
            </w:r>
            <w:r w:rsidRPr="00CD2000">
              <w:rPr>
                <w:rFonts w:eastAsia="Calibri"/>
                <w:spacing w:val="-2"/>
                <w:lang w:eastAsia="en-US"/>
              </w:rPr>
              <w:t>консолидированного бюджета Свердловской области</w:t>
            </w:r>
          </w:p>
        </w:tc>
        <w:tc>
          <w:tcPr>
            <w:tcW w:w="815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более </w:t>
            </w:r>
          </w:p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6,0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не более</w:t>
            </w:r>
          </w:p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6,0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4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не более</w:t>
            </w:r>
          </w:p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6,0</w:t>
            </w:r>
            <w:r>
              <w:rPr>
                <w:rFonts w:eastAsia="Calibri"/>
                <w:lang w:eastAsia="en-US"/>
              </w:rPr>
              <w:t>%</w:t>
            </w:r>
          </w:p>
        </w:tc>
      </w:tr>
      <w:tr w:rsidR="00884FC0" w:rsidRPr="00574EDF" w:rsidTr="001F3FD9">
        <w:tc>
          <w:tcPr>
            <w:tcW w:w="3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574ED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16" w:type="pct"/>
            <w:shd w:val="clear" w:color="auto" w:fill="auto"/>
          </w:tcPr>
          <w:p w:rsidR="00884FC0" w:rsidRPr="00574EDF" w:rsidRDefault="00884FC0" w:rsidP="001F3FD9">
            <w:pPr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Доля убыточных организаций в общем числе организаций, исходя из данных статистической налоговой отчетности по</w:t>
            </w:r>
            <w:r>
              <w:rPr>
                <w:rFonts w:eastAsia="Calibri"/>
                <w:lang w:eastAsia="en-US"/>
              </w:rPr>
              <w:t> </w:t>
            </w:r>
            <w:r w:rsidRPr="00574EDF">
              <w:rPr>
                <w:rFonts w:eastAsia="Calibri"/>
                <w:lang w:eastAsia="en-US"/>
              </w:rPr>
              <w:t>форме № 5-П «Отчет о налоговой базе и структуре начислений по налогу на прибыль организаций»</w:t>
            </w:r>
          </w:p>
        </w:tc>
        <w:tc>
          <w:tcPr>
            <w:tcW w:w="815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ниже среднего значения по России</w:t>
            </w:r>
          </w:p>
        </w:tc>
        <w:tc>
          <w:tcPr>
            <w:tcW w:w="8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ниже среднего значения по России</w:t>
            </w:r>
          </w:p>
        </w:tc>
        <w:tc>
          <w:tcPr>
            <w:tcW w:w="84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ниже среднего значения по России</w:t>
            </w:r>
          </w:p>
        </w:tc>
      </w:tr>
      <w:tr w:rsidR="00884FC0" w:rsidRPr="00574EDF" w:rsidTr="001F3FD9">
        <w:tc>
          <w:tcPr>
            <w:tcW w:w="3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574ED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16" w:type="pct"/>
            <w:shd w:val="clear" w:color="auto" w:fill="auto"/>
          </w:tcPr>
          <w:p w:rsidR="00884FC0" w:rsidRPr="00574EDF" w:rsidRDefault="00884FC0" w:rsidP="001F3FD9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Темп роста среднемесячной </w:t>
            </w:r>
            <w:r>
              <w:rPr>
                <w:rFonts w:eastAsia="Calibri"/>
                <w:lang w:eastAsia="en-US"/>
              </w:rPr>
              <w:t xml:space="preserve">номинальной </w:t>
            </w:r>
            <w:r w:rsidRPr="00574EDF">
              <w:rPr>
                <w:rFonts w:eastAsia="Calibri"/>
                <w:lang w:eastAsia="en-US"/>
              </w:rPr>
              <w:t xml:space="preserve">заработной платы (среднегодовой за период) </w:t>
            </w:r>
          </w:p>
        </w:tc>
        <w:tc>
          <w:tcPr>
            <w:tcW w:w="815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менее </w:t>
            </w:r>
          </w:p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5,2%</w:t>
            </w:r>
          </w:p>
        </w:tc>
        <w:tc>
          <w:tcPr>
            <w:tcW w:w="8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менее </w:t>
            </w:r>
          </w:p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5,1%</w:t>
            </w:r>
          </w:p>
        </w:tc>
        <w:tc>
          <w:tcPr>
            <w:tcW w:w="84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менее </w:t>
            </w:r>
          </w:p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5,4%</w:t>
            </w:r>
          </w:p>
        </w:tc>
      </w:tr>
      <w:tr w:rsidR="00884FC0" w:rsidRPr="00574EDF" w:rsidTr="001F3FD9">
        <w:tc>
          <w:tcPr>
            <w:tcW w:w="3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574ED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16" w:type="pct"/>
            <w:shd w:val="clear" w:color="auto" w:fill="auto"/>
          </w:tcPr>
          <w:p w:rsidR="00884FC0" w:rsidRPr="00574EDF" w:rsidRDefault="00884FC0" w:rsidP="001F3F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Достижение значения </w:t>
            </w:r>
            <w:r w:rsidRPr="00574EDF">
              <w:rPr>
                <w:rFonts w:eastAsia="Calibri"/>
                <w:lang w:eastAsia="en-US"/>
              </w:rPr>
              <w:t xml:space="preserve"> показателя снижения неформальной занятости в</w:t>
            </w:r>
            <w:r>
              <w:rPr>
                <w:rFonts w:eastAsia="Calibri"/>
                <w:lang w:eastAsia="en-US"/>
              </w:rPr>
              <w:t> </w:t>
            </w:r>
            <w:r w:rsidRPr="00574EDF">
              <w:rPr>
                <w:rFonts w:eastAsia="Calibri"/>
                <w:lang w:eastAsia="en-US"/>
              </w:rPr>
              <w:t xml:space="preserve">Свердловской области, соответствующего снижению численности экономически активных лиц </w:t>
            </w:r>
            <w:r w:rsidRPr="00574EDF">
              <w:rPr>
                <w:rFonts w:eastAsia="Calibri"/>
                <w:lang w:eastAsia="en-US"/>
              </w:rPr>
              <w:lastRenderedPageBreak/>
              <w:t xml:space="preserve">трудоспособного возраста, не </w:t>
            </w:r>
            <w:r w:rsidRPr="003206A2">
              <w:rPr>
                <w:rFonts w:eastAsia="Calibri"/>
                <w:lang w:eastAsia="en-US"/>
              </w:rPr>
              <w:t xml:space="preserve">осуществляющих трудовую деятельность, </w:t>
            </w:r>
            <w:r>
              <w:t>предусмотренного соглашением между Федеральной службой по труду и занятости и Правительством Свердловской области</w:t>
            </w:r>
            <w:r w:rsidRPr="003206A2">
              <w:rPr>
                <w:rFonts w:eastAsia="Calibri"/>
                <w:lang w:eastAsia="en-US"/>
              </w:rPr>
              <w:t xml:space="preserve"> на соответствующий отчетный год</w:t>
            </w:r>
          </w:p>
        </w:tc>
        <w:tc>
          <w:tcPr>
            <w:tcW w:w="815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 xml:space="preserve">достижение планового показателя, </w:t>
            </w:r>
            <w:r>
              <w:lastRenderedPageBreak/>
              <w:t>установленного для МО городской округ ЗАТО Свободный</w:t>
            </w:r>
          </w:p>
        </w:tc>
        <w:tc>
          <w:tcPr>
            <w:tcW w:w="8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 xml:space="preserve">достижение планового показателя, </w:t>
            </w:r>
            <w:r>
              <w:lastRenderedPageBreak/>
              <w:t>установленного для МО городской округ ЗАТО Свободный</w:t>
            </w:r>
          </w:p>
        </w:tc>
        <w:tc>
          <w:tcPr>
            <w:tcW w:w="84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 xml:space="preserve">достижение планового показателя, </w:t>
            </w:r>
            <w:r>
              <w:lastRenderedPageBreak/>
              <w:t>установленного для МО городской округ ЗАТО Свободный</w:t>
            </w:r>
          </w:p>
        </w:tc>
      </w:tr>
      <w:tr w:rsidR="00884FC0" w:rsidRPr="00574EDF" w:rsidTr="001F3FD9">
        <w:tc>
          <w:tcPr>
            <w:tcW w:w="3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Pr="00574ED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16" w:type="pct"/>
            <w:shd w:val="clear" w:color="auto" w:fill="auto"/>
          </w:tcPr>
          <w:p w:rsidR="00884FC0" w:rsidRPr="00574EDF" w:rsidRDefault="00884FC0" w:rsidP="001F3FD9">
            <w:pPr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Динамика изменения количества объектов недвижимого имущества (строений, сооружений, помещений и земельных участков), сведения о которых имеются в базе данных налоговых органов за последний налоговый период</w:t>
            </w:r>
            <w:r>
              <w:rPr>
                <w:rFonts w:eastAsia="Calibri"/>
                <w:lang w:eastAsia="en-US"/>
              </w:rPr>
              <w:t>,</w:t>
            </w:r>
            <w:r w:rsidRPr="00574EDF">
              <w:rPr>
                <w:rFonts w:eastAsia="Calibri"/>
                <w:lang w:eastAsia="en-US"/>
              </w:rPr>
              <w:t xml:space="preserve"> к</w:t>
            </w:r>
            <w:r>
              <w:rPr>
                <w:rFonts w:eastAsia="Calibri"/>
                <w:lang w:eastAsia="en-US"/>
              </w:rPr>
              <w:t> </w:t>
            </w:r>
            <w:r w:rsidRPr="00574EDF">
              <w:rPr>
                <w:rFonts w:eastAsia="Calibri"/>
                <w:lang w:eastAsia="en-US"/>
              </w:rPr>
              <w:t xml:space="preserve">значению предшествующего налогового периода, исходя </w:t>
            </w:r>
            <w:r w:rsidRPr="00574EDF">
              <w:t>из данных статистической налоговой отчетности по формам №</w:t>
            </w:r>
            <w:r>
              <w:t> </w:t>
            </w:r>
            <w:r w:rsidRPr="00574EDF">
              <w:t>5-МН «Отчет о налоговой базе и структуре начислений по местным налогам» и 5-НИО «Отчет о налоговой базе и структуре начислений по налогу на имущество организаций»</w:t>
            </w:r>
          </w:p>
        </w:tc>
        <w:tc>
          <w:tcPr>
            <w:tcW w:w="815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рост к уровню </w:t>
            </w:r>
            <w:r w:rsidRPr="00574EDF">
              <w:t>сопоставимого показателя предшествующего налогового периода</w:t>
            </w:r>
          </w:p>
        </w:tc>
        <w:tc>
          <w:tcPr>
            <w:tcW w:w="8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b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рост к уровню </w:t>
            </w:r>
            <w:r w:rsidRPr="00574EDF">
              <w:t>сопоставимого показателя предшествующего налогового периода</w:t>
            </w:r>
          </w:p>
        </w:tc>
        <w:tc>
          <w:tcPr>
            <w:tcW w:w="84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b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рост к уровню </w:t>
            </w:r>
            <w:r w:rsidRPr="00574EDF">
              <w:t>сопоставимого показателя предшествующего налогового периода</w:t>
            </w:r>
          </w:p>
        </w:tc>
      </w:tr>
      <w:tr w:rsidR="00884FC0" w:rsidRPr="00574EDF" w:rsidTr="001F3FD9">
        <w:tc>
          <w:tcPr>
            <w:tcW w:w="3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574ED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16" w:type="pct"/>
            <w:shd w:val="clear" w:color="auto" w:fill="auto"/>
          </w:tcPr>
          <w:p w:rsidR="00884FC0" w:rsidRPr="00574EDF" w:rsidRDefault="00884FC0" w:rsidP="001F3FD9">
            <w:pPr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Удельный вес неисполненных обязательств юридических и физических лиц перед областным бюджетом по неналоговым платежам к общей сумме поступлений по</w:t>
            </w:r>
            <w:r>
              <w:rPr>
                <w:rFonts w:eastAsia="Calibri"/>
                <w:lang w:eastAsia="en-US"/>
              </w:rPr>
              <w:t> </w:t>
            </w:r>
            <w:r w:rsidRPr="00574EDF">
              <w:rPr>
                <w:rFonts w:eastAsia="Calibri"/>
                <w:lang w:eastAsia="en-US"/>
              </w:rPr>
              <w:t>соответствующим неналоговым доходам, подлежащим зачислению в областной бюджет</w:t>
            </w:r>
            <w:r>
              <w:rPr>
                <w:rFonts w:eastAsia="Calibri"/>
                <w:lang w:eastAsia="en-US"/>
              </w:rPr>
              <w:t>,</w:t>
            </w:r>
            <w:r w:rsidRPr="00574EDF">
              <w:rPr>
                <w:rFonts w:eastAsia="Calibri"/>
                <w:lang w:eastAsia="en-US"/>
              </w:rPr>
              <w:t xml:space="preserve"> за отчетный год</w:t>
            </w:r>
          </w:p>
        </w:tc>
        <w:tc>
          <w:tcPr>
            <w:tcW w:w="815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снижение к уровню </w:t>
            </w:r>
            <w:r w:rsidRPr="00574EDF">
              <w:t>сопоставимого показателя предшествующего года</w:t>
            </w:r>
          </w:p>
        </w:tc>
        <w:tc>
          <w:tcPr>
            <w:tcW w:w="8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b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снижение к уровню </w:t>
            </w:r>
            <w:r w:rsidRPr="00574EDF">
              <w:t>сопоставимого показателя предшествующего года</w:t>
            </w:r>
          </w:p>
        </w:tc>
        <w:tc>
          <w:tcPr>
            <w:tcW w:w="84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b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снижение к уровню </w:t>
            </w:r>
            <w:r w:rsidRPr="00574EDF">
              <w:t>сопоставимого показателя предшествующего года</w:t>
            </w:r>
          </w:p>
        </w:tc>
      </w:tr>
      <w:tr w:rsidR="00884FC0" w:rsidRPr="00574EDF" w:rsidTr="001F3FD9">
        <w:tc>
          <w:tcPr>
            <w:tcW w:w="3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574ED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16" w:type="pct"/>
            <w:shd w:val="clear" w:color="auto" w:fill="auto"/>
          </w:tcPr>
          <w:p w:rsidR="00884FC0" w:rsidRPr="00574EDF" w:rsidRDefault="00884FC0" w:rsidP="001F3FD9">
            <w:pPr>
              <w:rPr>
                <w:rFonts w:eastAsia="Calibri"/>
                <w:lang w:eastAsia="en-US"/>
              </w:rPr>
            </w:pPr>
            <w:r w:rsidRPr="00574EDF">
              <w:t>Удельный вес неисполненных обязательств юридических и физических лиц перед местным бюджетом по неналоговым платежам к общей сумме поступлений по</w:t>
            </w:r>
            <w:r>
              <w:t> </w:t>
            </w:r>
            <w:r w:rsidRPr="00574EDF">
              <w:t>соответствующим неналоговым доходам, подлежащим зачислению в местные бюджеты</w:t>
            </w:r>
            <w:r>
              <w:t>,</w:t>
            </w:r>
            <w:r w:rsidRPr="00574EDF">
              <w:t xml:space="preserve"> за отчетный год</w:t>
            </w:r>
          </w:p>
        </w:tc>
        <w:tc>
          <w:tcPr>
            <w:tcW w:w="815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снижение к уровню </w:t>
            </w:r>
            <w:r w:rsidRPr="00574EDF">
              <w:t>сопоставимого показателя предшествующего года</w:t>
            </w:r>
          </w:p>
        </w:tc>
        <w:tc>
          <w:tcPr>
            <w:tcW w:w="8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b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снижение к уровню </w:t>
            </w:r>
            <w:r w:rsidRPr="00574EDF">
              <w:t>сопоставимого показателя предшествующего года</w:t>
            </w:r>
          </w:p>
        </w:tc>
        <w:tc>
          <w:tcPr>
            <w:tcW w:w="84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b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снижение к уровню </w:t>
            </w:r>
            <w:r w:rsidRPr="00574EDF">
              <w:t>сопоставимого показателя предшествующего года</w:t>
            </w:r>
          </w:p>
        </w:tc>
      </w:tr>
      <w:tr w:rsidR="00884FC0" w:rsidRPr="00574EDF" w:rsidTr="001F3FD9">
        <w:tc>
          <w:tcPr>
            <w:tcW w:w="3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574ED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16" w:type="pct"/>
            <w:shd w:val="clear" w:color="auto" w:fill="auto"/>
          </w:tcPr>
          <w:p w:rsidR="00884FC0" w:rsidRPr="00574EDF" w:rsidRDefault="00884FC0" w:rsidP="001F3FD9">
            <w:r w:rsidRPr="00574EDF">
              <w:t>Темп роста (в сопоставимых условиях) поступлений в</w:t>
            </w:r>
            <w:r>
              <w:t xml:space="preserve"> </w:t>
            </w:r>
            <w:r w:rsidRPr="00574EDF">
              <w:t>местные бюджеты муниципальных образований</w:t>
            </w:r>
            <w:r>
              <w:t xml:space="preserve"> в </w:t>
            </w:r>
            <w:r w:rsidRPr="00574EDF">
              <w:t>Свердловской области, по</w:t>
            </w:r>
            <w:r>
              <w:t> </w:t>
            </w:r>
            <w:r w:rsidRPr="00574EDF">
              <w:t xml:space="preserve">налоговым доходам, в отношении которых переданы на уровне </w:t>
            </w:r>
            <w:r>
              <w:t xml:space="preserve">субъектов Российской Федерации </w:t>
            </w:r>
            <w:r w:rsidRPr="00574EDF">
              <w:t>единые и (или) дополнительные нормативы отчислений от федеральных и (или) региональных налогов и сборов, специальных режимов налогообложения</w:t>
            </w:r>
          </w:p>
        </w:tc>
        <w:tc>
          <w:tcPr>
            <w:tcW w:w="815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рост к уровню </w:t>
            </w:r>
            <w:r w:rsidRPr="00574EDF">
              <w:t>предшествующего отчетного года</w:t>
            </w:r>
          </w:p>
        </w:tc>
        <w:tc>
          <w:tcPr>
            <w:tcW w:w="81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рост к уровню </w:t>
            </w:r>
            <w:r w:rsidRPr="00574EDF">
              <w:t>предшествующего отчетного года</w:t>
            </w:r>
          </w:p>
        </w:tc>
        <w:tc>
          <w:tcPr>
            <w:tcW w:w="843" w:type="pct"/>
            <w:shd w:val="clear" w:color="auto" w:fill="auto"/>
          </w:tcPr>
          <w:p w:rsidR="00884FC0" w:rsidRPr="00574EDF" w:rsidRDefault="00884FC0" w:rsidP="001F3FD9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рост к уровню </w:t>
            </w:r>
            <w:r w:rsidRPr="00574EDF">
              <w:t>предшествующего отчетного года</w:t>
            </w:r>
          </w:p>
        </w:tc>
      </w:tr>
    </w:tbl>
    <w:p w:rsidR="00884FC0" w:rsidRPr="0000209D" w:rsidRDefault="00884FC0" w:rsidP="00884FC0">
      <w:pPr>
        <w:jc w:val="center"/>
        <w:rPr>
          <w:b/>
          <w:bCs/>
          <w:iCs/>
          <w:sz w:val="28"/>
          <w:szCs w:val="28"/>
        </w:rPr>
      </w:pPr>
      <w:r w:rsidRPr="00574EDF">
        <w:rPr>
          <w:rFonts w:eastAsia="Calibri"/>
          <w:sz w:val="28"/>
          <w:szCs w:val="28"/>
        </w:rPr>
        <w:br w:type="page"/>
      </w:r>
      <w:r w:rsidRPr="0000209D">
        <w:rPr>
          <w:rFonts w:eastAsia="Calibri"/>
          <w:b/>
          <w:sz w:val="28"/>
          <w:szCs w:val="28"/>
        </w:rPr>
        <w:lastRenderedPageBreak/>
        <w:t xml:space="preserve">Часть 2. </w:t>
      </w:r>
      <w:r w:rsidRPr="0000209D">
        <w:rPr>
          <w:b/>
          <w:sz w:val="28"/>
          <w:szCs w:val="28"/>
        </w:rPr>
        <w:t xml:space="preserve">План мероприятий («дорожная карта») по </w:t>
      </w:r>
      <w:r w:rsidRPr="0000209D">
        <w:rPr>
          <w:b/>
          <w:bCs/>
          <w:iCs/>
          <w:sz w:val="28"/>
          <w:szCs w:val="28"/>
        </w:rPr>
        <w:t>повышению доходного потенциала Свердловской области</w:t>
      </w:r>
    </w:p>
    <w:p w:rsidR="00884FC0" w:rsidRPr="0000209D" w:rsidRDefault="00884FC0" w:rsidP="00884FC0">
      <w:pPr>
        <w:jc w:val="center"/>
        <w:outlineLvl w:val="0"/>
        <w:rPr>
          <w:b/>
          <w:bCs/>
          <w:iCs/>
          <w:sz w:val="28"/>
          <w:szCs w:val="28"/>
        </w:rPr>
      </w:pPr>
      <w:r w:rsidRPr="0000209D">
        <w:rPr>
          <w:b/>
          <w:bCs/>
          <w:iCs/>
          <w:sz w:val="28"/>
          <w:szCs w:val="28"/>
        </w:rPr>
        <w:t>на 2019–2021 годы</w:t>
      </w:r>
    </w:p>
    <w:p w:rsidR="00884FC0" w:rsidRPr="0000209D" w:rsidRDefault="00884FC0" w:rsidP="00884FC0">
      <w:pPr>
        <w:jc w:val="center"/>
        <w:outlineLvl w:val="0"/>
        <w:rPr>
          <w:b/>
          <w:bCs/>
          <w:iCs/>
          <w:sz w:val="28"/>
          <w:szCs w:val="28"/>
        </w:rPr>
      </w:pPr>
    </w:p>
    <w:tbl>
      <w:tblPr>
        <w:tblW w:w="4915" w:type="pct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816"/>
        <w:gridCol w:w="3118"/>
        <w:gridCol w:w="1842"/>
        <w:gridCol w:w="2834"/>
      </w:tblGrid>
      <w:tr w:rsidR="00884FC0" w:rsidRPr="00DF00B7" w:rsidTr="001F3FD9">
        <w:trPr>
          <w:trHeight w:val="162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DF00B7" w:rsidRDefault="00884FC0" w:rsidP="001F3FD9">
            <w:pPr>
              <w:autoSpaceDE w:val="0"/>
              <w:autoSpaceDN w:val="0"/>
              <w:adjustRightInd w:val="0"/>
              <w:jc w:val="center"/>
            </w:pPr>
            <w:r>
              <w:t xml:space="preserve">Номер </w:t>
            </w:r>
            <w:r w:rsidRPr="00DF00B7">
              <w:rPr>
                <w:lang w:val="en-US"/>
              </w:rPr>
              <w:t xml:space="preserve"> </w:t>
            </w:r>
            <w:r>
              <w:t>строки</w:t>
            </w: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DF00B7" w:rsidRDefault="00884FC0" w:rsidP="001F3FD9">
            <w:pPr>
              <w:autoSpaceDE w:val="0"/>
              <w:autoSpaceDN w:val="0"/>
              <w:adjustRightInd w:val="0"/>
              <w:jc w:val="center"/>
            </w:pPr>
            <w:r w:rsidRPr="00DF00B7">
              <w:t>Наименование мероприятия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DF00B7" w:rsidRDefault="00884FC0" w:rsidP="001F3FD9">
            <w:pPr>
              <w:autoSpaceDE w:val="0"/>
              <w:autoSpaceDN w:val="0"/>
              <w:adjustRightInd w:val="0"/>
              <w:jc w:val="center"/>
            </w:pPr>
            <w:r w:rsidRPr="00DF00B7">
              <w:t>Исполнители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DF00B7" w:rsidRDefault="00884FC0" w:rsidP="001F3FD9">
            <w:pPr>
              <w:autoSpaceDE w:val="0"/>
              <w:autoSpaceDN w:val="0"/>
              <w:adjustRightInd w:val="0"/>
              <w:jc w:val="center"/>
            </w:pPr>
            <w:r w:rsidRPr="00DF00B7">
              <w:t>Рекомендуемый срок исполнения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DF00B7" w:rsidRDefault="00884FC0" w:rsidP="001F3FD9">
            <w:pPr>
              <w:autoSpaceDE w:val="0"/>
              <w:autoSpaceDN w:val="0"/>
              <w:adjustRightInd w:val="0"/>
              <w:jc w:val="center"/>
            </w:pPr>
            <w:r w:rsidRPr="00DF00B7">
              <w:t>Ожидаемый результат</w:t>
            </w:r>
          </w:p>
        </w:tc>
      </w:tr>
    </w:tbl>
    <w:p w:rsidR="00884FC0" w:rsidRPr="00566B2E" w:rsidRDefault="00884FC0" w:rsidP="00884FC0">
      <w:pPr>
        <w:jc w:val="center"/>
        <w:outlineLvl w:val="0"/>
        <w:rPr>
          <w:sz w:val="2"/>
          <w:szCs w:val="2"/>
        </w:rPr>
      </w:pPr>
    </w:p>
    <w:tbl>
      <w:tblPr>
        <w:tblW w:w="4915" w:type="pct"/>
        <w:tblInd w:w="212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50"/>
        <w:gridCol w:w="5813"/>
        <w:gridCol w:w="3118"/>
        <w:gridCol w:w="1851"/>
        <w:gridCol w:w="2828"/>
      </w:tblGrid>
      <w:tr w:rsidR="00884FC0" w:rsidRPr="00C124ED" w:rsidTr="001F3FD9">
        <w:trPr>
          <w:trHeight w:val="59"/>
          <w:tblHeader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24ED">
              <w:rPr>
                <w:bCs/>
              </w:rPr>
              <w:t>1</w:t>
            </w: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autoSpaceDE w:val="0"/>
              <w:autoSpaceDN w:val="0"/>
              <w:adjustRightInd w:val="0"/>
              <w:jc w:val="center"/>
            </w:pPr>
            <w:r w:rsidRPr="00C124ED">
              <w:t>2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autoSpaceDE w:val="0"/>
              <w:autoSpaceDN w:val="0"/>
              <w:adjustRightInd w:val="0"/>
              <w:jc w:val="center"/>
            </w:pPr>
            <w:r w:rsidRPr="00C124ED">
              <w:t>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autoSpaceDE w:val="0"/>
              <w:autoSpaceDN w:val="0"/>
              <w:adjustRightInd w:val="0"/>
              <w:jc w:val="center"/>
            </w:pPr>
            <w:r w:rsidRPr="00C124ED">
              <w:t>4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C124ED" w:rsidRDefault="00884FC0" w:rsidP="001F3FD9">
            <w:pPr>
              <w:autoSpaceDE w:val="0"/>
              <w:autoSpaceDN w:val="0"/>
              <w:adjustRightInd w:val="0"/>
              <w:jc w:val="center"/>
            </w:pPr>
            <w:r w:rsidRPr="00C124ED">
              <w:t>5</w:t>
            </w:r>
          </w:p>
        </w:tc>
      </w:tr>
      <w:tr w:rsidR="00884FC0" w:rsidRPr="00C124ED" w:rsidTr="001F3FD9">
        <w:trPr>
          <w:trHeight w:val="24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574EDF" w:rsidRDefault="00884FC0" w:rsidP="001F3FD9">
            <w:pPr>
              <w:jc w:val="center"/>
              <w:outlineLvl w:val="0"/>
              <w:rPr>
                <w:b/>
              </w:rPr>
            </w:pPr>
            <w:r w:rsidRPr="00574EDF">
              <w:rPr>
                <w:b/>
              </w:rPr>
              <w:t>Раздел 1. Мероприятия, направленные на повышение эффективности администрирования налоговых и неналоговых доходов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CE2997" w:rsidRDefault="00884FC0" w:rsidP="001F3FD9">
            <w:pPr>
              <w:autoSpaceDE w:val="0"/>
              <w:autoSpaceDN w:val="0"/>
              <w:adjustRightInd w:val="0"/>
              <w:rPr>
                <w:rFonts w:cs="Arial"/>
                <w:color w:val="1F497D"/>
              </w:rPr>
            </w:pPr>
            <w:r w:rsidRPr="00CE2997">
              <w:t xml:space="preserve">Проведение адресной работы с хозяйствующими субъектами в соответствии с постановлением Правительства Свердловской области от 22.08.2012 № 899-ПП «О Правительственной комиссии Свердловской области по укреплению финансовой дисциплины и мобилизации доходов бюджета» (далее – постановление Правительства Свердловской области от 22.08.2012 № 899-ПП) </w:t>
            </w:r>
            <w:r w:rsidRPr="00CE2997">
              <w:rPr>
                <w:rFonts w:cs="Arial"/>
              </w:rPr>
              <w:t xml:space="preserve">и соответствующими муниципальными правовыми актами </w:t>
            </w:r>
            <w:r w:rsidRPr="00CE2997">
              <w:t>путем заслушивания руководителей (собственников) убыточных организаций на соответствующих комиссиях в целях выработки рекомендаций по переводу этих предприятий в категорию безубыточных (прибыльных), а также представителей крупнейших налогоплательщиков, имеющих негативные тенденции по снижению перечислений по налогу на прибыль организаций в областной бюджет.</w:t>
            </w:r>
          </w:p>
          <w:p w:rsidR="00884FC0" w:rsidRPr="00CE2997" w:rsidRDefault="00884FC0" w:rsidP="001F3FD9">
            <w:pPr>
              <w:rPr>
                <w:sz w:val="16"/>
                <w:szCs w:val="16"/>
              </w:rPr>
            </w:pPr>
            <w:r w:rsidRPr="00CE2997">
              <w:t>Информация о результатах работы представляется в Министерство финансов Свердловской области по форме согласно таблице 2 к настоящему плану (для отраслевых исполнительных органов государственной власти Свердловской области и органов местного самоуправления муниципальных образований в Свердловской области)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CE2997" w:rsidRDefault="00884FC0" w:rsidP="001F3FD9">
            <w:r w:rsidRPr="00CE2997">
              <w:t>Финансовый отдел администрации городского 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CE2997" w:rsidRDefault="00884FC0" w:rsidP="001F3FD9">
            <w:pPr>
              <w:jc w:val="center"/>
            </w:pPr>
            <w:r>
              <w:t>ежеквартально, не позднее 15 числа месяца, следующего за отчетным периодом</w:t>
            </w:r>
            <w:r w:rsidRPr="00CE2997">
              <w:t xml:space="preserve">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CE2997" w:rsidRDefault="00884FC0" w:rsidP="001F3FD9">
            <w:r w:rsidRPr="00CE2997">
              <w:t xml:space="preserve">обеспечение исполнения </w:t>
            </w:r>
          </w:p>
          <w:p w:rsidR="00884FC0" w:rsidRPr="00CE2997" w:rsidRDefault="00884FC0" w:rsidP="001F3FD9">
            <w:r w:rsidRPr="00CE2997">
              <w:t>прогнозируемых сумм поступлений доходов по налогу на прибыль организаций и учет выявляемых тенденций при разработке проекта закона Свердловской области о внесении изменений в закон Свердловской области об областном бюджете на очередной финансовый год и плановый период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 w:rsidRPr="00396461">
              <w:t>Организация работы и участие</w:t>
            </w:r>
            <w:r w:rsidRPr="00EB057E">
              <w:t xml:space="preserve"> в </w:t>
            </w:r>
            <w:r>
              <w:t xml:space="preserve">деятельности </w:t>
            </w:r>
            <w:r w:rsidRPr="00EB057E">
              <w:t>межведомственных комисси</w:t>
            </w:r>
            <w:r>
              <w:t>й</w:t>
            </w:r>
            <w:r w:rsidRPr="00EB057E">
              <w:t xml:space="preserve"> в соответствии с</w:t>
            </w:r>
            <w:r>
              <w:t> </w:t>
            </w:r>
            <w:r w:rsidRPr="00C655B1">
              <w:t>постановлением Правительства Свердловской области от 22.08.2012 № 899-ПП по выявлению резервов поступлений в консолидированный бюджет Свердловской области налога на доходы физических лиц: с руководителями организаций по вопросам доведения заработной платы до среднего</w:t>
            </w:r>
            <w:r w:rsidRPr="00EB057E">
              <w:t xml:space="preserve"> уровня по соответствующему виду экономической деятельности, а также своевременности перечисления хозяйствующими субъектами (налоговыми агентами) удержанных сумм налога на доходы физических лиц (в том числе участие в работе комиссий по легализации «теневой» заработной платы в целях выявления и пресечения «конвертных» схе</w:t>
            </w:r>
            <w:r>
              <w:t>м уклонения от налогообложения).</w:t>
            </w:r>
          </w:p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 w:rsidRPr="00EB057E">
              <w:t xml:space="preserve">Информация о результатах работы представляется </w:t>
            </w:r>
          </w:p>
          <w:p w:rsidR="00884FC0" w:rsidRDefault="00884FC0" w:rsidP="001F3FD9">
            <w:pPr>
              <w:autoSpaceDE w:val="0"/>
              <w:autoSpaceDN w:val="0"/>
              <w:adjustRightInd w:val="0"/>
            </w:pPr>
            <w:r w:rsidRPr="00EB057E">
              <w:t>в Министерство финансов Свердловской обл</w:t>
            </w:r>
            <w:r>
              <w:t xml:space="preserve">асти по форме согласно таблице </w:t>
            </w:r>
            <w:r w:rsidRPr="003F163E">
              <w:t xml:space="preserve">2 </w:t>
            </w:r>
            <w:r w:rsidRPr="00EB057E">
              <w:t>к настоящему плану (для отраслевых исполнительных органов государственной власти Свердловской области и органов местного самоуправления муниципальных образований</w:t>
            </w:r>
            <w:r>
              <w:t xml:space="preserve"> в</w:t>
            </w:r>
            <w:r w:rsidRPr="00EB057E">
              <w:t xml:space="preserve"> Свердловской области)</w:t>
            </w:r>
          </w:p>
          <w:p w:rsidR="00884FC0" w:rsidRDefault="00884FC0" w:rsidP="001F3FD9">
            <w:pPr>
              <w:autoSpaceDE w:val="0"/>
              <w:autoSpaceDN w:val="0"/>
              <w:adjustRightInd w:val="0"/>
            </w:pPr>
          </w:p>
          <w:p w:rsidR="00884FC0" w:rsidRPr="00EB057E" w:rsidRDefault="00884FC0" w:rsidP="001F3F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>
              <w:t>Финансовый отдел администрации городского округа ЗАТО Свободный</w:t>
            </w:r>
            <w:r w:rsidRPr="00EB057E">
              <w:t>)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jc w:val="center"/>
            </w:pPr>
            <w:r>
              <w:t>ежеквартально, не позднее 15 числа месяца, следующего за отчетным периодом</w:t>
            </w:r>
            <w:r w:rsidRPr="00EB057E">
              <w:t xml:space="preserve">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r w:rsidRPr="00EB057E">
              <w:t>обеспечение исполнения прогнозируемых сумм поступлений</w:t>
            </w:r>
            <w:r>
              <w:t xml:space="preserve"> доходов</w:t>
            </w:r>
            <w:r w:rsidRPr="00EB057E">
              <w:t xml:space="preserve"> по</w:t>
            </w:r>
            <w:r>
              <w:t> налогу на доходы физических лиц</w:t>
            </w:r>
            <w:r w:rsidRPr="00EB057E">
              <w:t xml:space="preserve"> и учет выявляемых тенденций при разработке проекта закона Свердловской области о внесении изменений в закон Свердловской области об</w:t>
            </w:r>
            <w:r>
              <w:t> </w:t>
            </w:r>
            <w:r w:rsidRPr="00EB057E">
              <w:t>областном бюджете на</w:t>
            </w:r>
            <w:r>
              <w:t> </w:t>
            </w:r>
            <w:r w:rsidRPr="00EB057E">
              <w:t>очередной финансовый год</w:t>
            </w:r>
            <w:r>
              <w:t xml:space="preserve"> и плановый период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 w:rsidRPr="009A4564">
              <w:t>Организация работы по информированию физических лиц</w:t>
            </w:r>
            <w:r>
              <w:t xml:space="preserve">, в том числе </w:t>
            </w:r>
            <w:r w:rsidRPr="009A4564">
              <w:t>индивидуальных предпринимателей</w:t>
            </w:r>
            <w:r>
              <w:t>,</w:t>
            </w:r>
            <w:r w:rsidRPr="009A4564">
              <w:t xml:space="preserve"> на</w:t>
            </w:r>
            <w:r>
              <w:t> </w:t>
            </w:r>
            <w:r w:rsidRPr="009A4564">
              <w:t>различных информационных площадках, в</w:t>
            </w:r>
            <w:r>
              <w:t xml:space="preserve">ключая </w:t>
            </w:r>
            <w:r w:rsidRPr="009A4564">
              <w:t>размещени</w:t>
            </w:r>
            <w:r>
              <w:t>е</w:t>
            </w:r>
            <w:r w:rsidRPr="009A4564">
              <w:t xml:space="preserve"> информации о налогах в</w:t>
            </w:r>
            <w:r>
              <w:t xml:space="preserve"> </w:t>
            </w:r>
            <w:r w:rsidRPr="009A4564">
              <w:t xml:space="preserve">доступной форме на сайтах </w:t>
            </w:r>
            <w:r>
              <w:t xml:space="preserve">органов местного самоуправления </w:t>
            </w:r>
            <w:r w:rsidRPr="009A4564">
              <w:t>муниципальных образований</w:t>
            </w:r>
            <w:r>
              <w:t xml:space="preserve"> в С</w:t>
            </w:r>
            <w:r w:rsidRPr="009A4564">
              <w:t xml:space="preserve">вердловской области, </w:t>
            </w:r>
            <w:r>
              <w:t xml:space="preserve">в </w:t>
            </w:r>
            <w:r w:rsidRPr="009A4564">
              <w:t>социальных сетях и средствах</w:t>
            </w:r>
            <w:r>
              <w:t xml:space="preserve"> массовой информации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>
              <w:t>Финансовый отдел администрации городского 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jc w:val="center"/>
            </w:pPr>
            <w:r>
              <w:t>ежеквартально, не позднее 15 числа месяца, следующего за отчетным периодом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r w:rsidRPr="009A4564">
              <w:t xml:space="preserve">повышение финансовой грамотности населения, сокращение задолженности по налогам и сборам, подлежащим зачислению в областной </w:t>
            </w:r>
            <w:r>
              <w:t xml:space="preserve">бюджет </w:t>
            </w:r>
            <w:r w:rsidRPr="009A4564">
              <w:t>и местные бюджеты</w:t>
            </w:r>
            <w:r>
              <w:t>,</w:t>
            </w:r>
            <w:r w:rsidRPr="009A4564">
              <w:t xml:space="preserve"> путем </w:t>
            </w:r>
            <w:r w:rsidRPr="009A4564">
              <w:lastRenderedPageBreak/>
              <w:t>погашения (урегулирования) задолженности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21583B" w:rsidRDefault="00884FC0" w:rsidP="001F3FD9">
            <w:r w:rsidRPr="007501B6">
              <w:t>Проведение работы с управляющими организациями и</w:t>
            </w:r>
            <w:r>
              <w:t> </w:t>
            </w:r>
            <w:r w:rsidRPr="007501B6">
              <w:t>иными организациями по</w:t>
            </w:r>
            <w:r>
              <w:t xml:space="preserve"> </w:t>
            </w:r>
            <w:r w:rsidRPr="007501B6">
              <w:t>информированию налоговых органов о фактах, указывающих на сдачу в наем или аренду физическими лицами собственных жилых помещений  и направление этих сведений в территориальные налоговые органы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7D6FB8" w:rsidRDefault="00884FC0" w:rsidP="001F3FD9">
            <w:pPr>
              <w:suppressAutoHyphens/>
            </w:pPr>
            <w:r w:rsidRPr="007D6FB8">
              <w:t xml:space="preserve">Комиссия по проверке фактического проживания граждан в жилых помещениях </w:t>
            </w:r>
          </w:p>
          <w:p w:rsidR="00884FC0" w:rsidRDefault="00884FC0" w:rsidP="001F3FD9">
            <w:pPr>
              <w:suppressAutoHyphens/>
            </w:pPr>
            <w:r>
              <w:t>ОМВД РФ по городскому округу ЗАТО Свободный (по согласованию)</w:t>
            </w:r>
          </w:p>
          <w:p w:rsidR="00884FC0" w:rsidRDefault="00884FC0" w:rsidP="001F3FD9">
            <w:pPr>
              <w:suppressAutoHyphens/>
            </w:pPr>
          </w:p>
          <w:p w:rsidR="00884FC0" w:rsidRPr="00EB057E" w:rsidRDefault="00884FC0" w:rsidP="001F3FD9">
            <w:pPr>
              <w:suppressAutoHyphens/>
            </w:pPr>
            <w:r>
              <w:t>Межрайонная инспекция Федеральной налоговой службы России N 16 по Свердловской области (по согласованию)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jc w:val="center"/>
            </w:pPr>
            <w:r>
              <w:t>ежеквартально, не позднее 15 числа месяца, следующего за отчетным периодом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5D7785" w:rsidRDefault="00884FC0" w:rsidP="001F3FD9">
            <w:r w:rsidRPr="005D7785">
              <w:t>обеспечение дополнительных поступлений по налогу на доходы физических лиц за счет вовлечения доходов от сдачи в аренду или наём в налогооблагаемый оборот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21583B" w:rsidRDefault="00884FC0" w:rsidP="001F3FD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B057E">
              <w:t>Проведение анализа информации о задолженности предприятий, имеющих недоимку</w:t>
            </w:r>
            <w:r>
              <w:t xml:space="preserve"> по налогам и сборам, зачисляемым в областной бюджет и местный бюджет городского округа ЗАТО Свободный</w:t>
            </w:r>
            <w:r w:rsidRPr="00EB057E">
              <w:t xml:space="preserve">, проведение работы с налогоплательщиками по ее погашению путем </w:t>
            </w:r>
            <w:r w:rsidRPr="00EB057E">
              <w:rPr>
                <w:rFonts w:cs="Arial"/>
              </w:rPr>
              <w:t>заслушивания на соответствующих комиссиях руководителей и собственников организаций</w:t>
            </w:r>
            <w:r>
              <w:rPr>
                <w:rFonts w:cs="Arial"/>
              </w:rPr>
              <w:t xml:space="preserve">, в том числе путем осуществления выездных мероприятий </w:t>
            </w:r>
            <w:r w:rsidRPr="00EB057E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</w:t>
            </w:r>
            <w:r w:rsidRPr="00EB057E">
              <w:rPr>
                <w:rFonts w:cs="Arial"/>
              </w:rPr>
              <w:t xml:space="preserve">соответствии с постановлением Правительства Свердловской </w:t>
            </w:r>
            <w:r w:rsidRPr="0021583B">
              <w:rPr>
                <w:rFonts w:cs="Arial"/>
              </w:rPr>
              <w:t>области от 22.08.2012 № 899-ПП и соответствующими муниципальными правовыми актами.</w:t>
            </w:r>
          </w:p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 w:rsidRPr="0021583B">
              <w:t>Информация о результатах</w:t>
            </w:r>
            <w:r w:rsidRPr="00EB057E">
              <w:t xml:space="preserve"> работы представляется</w:t>
            </w:r>
            <w:r>
              <w:t xml:space="preserve"> </w:t>
            </w:r>
            <w:r w:rsidRPr="00EB057E">
              <w:t>в</w:t>
            </w:r>
            <w:r>
              <w:t> </w:t>
            </w:r>
            <w:r w:rsidRPr="00EB057E">
              <w:t>Министерство финансов Свердловской области по форме согласно т</w:t>
            </w:r>
            <w:r>
              <w:t>аблице 2</w:t>
            </w:r>
            <w:r w:rsidRPr="00EB057E">
              <w:t xml:space="preserve"> к настоящему плану (для</w:t>
            </w:r>
            <w:r>
              <w:t> </w:t>
            </w:r>
            <w:r w:rsidRPr="00EB057E">
              <w:t xml:space="preserve">отраслевых исполнительных органов </w:t>
            </w:r>
            <w:r w:rsidRPr="00EB057E">
              <w:lastRenderedPageBreak/>
              <w:t>государственной власти Свердловской области и</w:t>
            </w:r>
            <w:r>
              <w:t> </w:t>
            </w:r>
            <w:r w:rsidRPr="00EB057E">
              <w:t xml:space="preserve">органов местного самоуправления муниципальных </w:t>
            </w:r>
            <w:r>
              <w:t>о</w:t>
            </w:r>
            <w:r w:rsidRPr="00EB057E">
              <w:t>бразований</w:t>
            </w:r>
            <w:r>
              <w:t xml:space="preserve"> в</w:t>
            </w:r>
            <w:r w:rsidRPr="00EB057E">
              <w:t xml:space="preserve"> Свердловской области)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lastRenderedPageBreak/>
              <w:t>Финансовый отдел администрации городского 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jc w:val="center"/>
            </w:pPr>
            <w:r>
              <w:t>ежеквартально, не позднее 15 числа месяца, следующего за отчетным периодом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r w:rsidRPr="00EB057E">
              <w:t xml:space="preserve">обеспечение поступлений в областной </w:t>
            </w:r>
            <w:r>
              <w:t xml:space="preserve">бюджет </w:t>
            </w:r>
            <w:r w:rsidRPr="00EB057E">
              <w:t xml:space="preserve">и местные бюджеты муниципальных образований </w:t>
            </w:r>
            <w:r>
              <w:t xml:space="preserve">в </w:t>
            </w:r>
            <w:r w:rsidRPr="00EB057E">
              <w:t>Свердловской области, за</w:t>
            </w:r>
            <w:r>
              <w:t> </w:t>
            </w:r>
            <w:r w:rsidRPr="00EB057E">
              <w:t>счет погашения</w:t>
            </w:r>
            <w:r>
              <w:t xml:space="preserve"> (урегулирования)</w:t>
            </w:r>
            <w:r w:rsidRPr="00EB057E">
              <w:t xml:space="preserve"> задолженности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tabs>
                <w:tab w:val="left" w:pos="407"/>
                <w:tab w:val="left" w:pos="1134"/>
              </w:tabs>
            </w:pPr>
            <w:r w:rsidRPr="00EB057E">
              <w:t xml:space="preserve">Осуществление мониторинга наличия (отсутствия) задолженности по налогам и сборам в областной </w:t>
            </w:r>
            <w:r>
              <w:t xml:space="preserve">бюджет </w:t>
            </w:r>
            <w:r w:rsidRPr="00EB057E">
              <w:t>Свердловской области</w:t>
            </w:r>
            <w:r>
              <w:t xml:space="preserve"> </w:t>
            </w:r>
            <w:r w:rsidRPr="00EB057E">
              <w:t>и местны</w:t>
            </w:r>
            <w:r>
              <w:t>й</w:t>
            </w:r>
            <w:r w:rsidRPr="00EB057E">
              <w:t xml:space="preserve"> бюджет </w:t>
            </w:r>
            <w:r>
              <w:t>городского округа ЗАТО Свободный</w:t>
            </w:r>
            <w:r w:rsidRPr="00EB057E">
              <w:t xml:space="preserve">, </w:t>
            </w:r>
            <w:r>
              <w:t xml:space="preserve">страховым взносам </w:t>
            </w:r>
            <w:r w:rsidRPr="001E4ED1">
              <w:t>по организациям</w:t>
            </w:r>
            <w:r w:rsidRPr="00EB057E">
              <w:t xml:space="preserve"> (согласно реестру Министерства финансов Свердловской области), финансируемым из областного </w:t>
            </w:r>
            <w:r>
              <w:t xml:space="preserve">бюджета </w:t>
            </w:r>
            <w:r w:rsidRPr="00EB057E">
              <w:t>и местных бюджетов, а также приняти</w:t>
            </w:r>
            <w:r>
              <w:t>е</w:t>
            </w:r>
            <w:r w:rsidRPr="00EB057E">
              <w:t xml:space="preserve"> мер по ее погашению.</w:t>
            </w:r>
          </w:p>
          <w:p w:rsidR="00884FC0" w:rsidRPr="00EB057E" w:rsidRDefault="00884FC0" w:rsidP="001F3FD9">
            <w:pPr>
              <w:tabs>
                <w:tab w:val="left" w:pos="407"/>
                <w:tab w:val="left" w:pos="1134"/>
              </w:tabs>
            </w:pPr>
            <w:r w:rsidRPr="00EB057E">
              <w:t>Информацию о результатах представлять в Министерство финансов Свердловской област</w:t>
            </w:r>
            <w:r>
              <w:t>и по форме согласно таблице 7</w:t>
            </w:r>
            <w:r w:rsidRPr="00EB057E">
              <w:t xml:space="preserve"> к настоящему плану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rPr>
                <w:rFonts w:cs="Arial"/>
              </w:rPr>
            </w:pPr>
            <w:r>
              <w:t>Финансовый отдел администрации городского 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r>
              <w:t>ежеквартально, не позднее 15 числа месяца, следующего за отчетным периодом</w:t>
            </w:r>
            <w:r w:rsidRPr="00EB057E">
              <w:t xml:space="preserve">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 w:rsidRPr="00EB057E">
              <w:t xml:space="preserve">укрепление финансовой дисциплины </w:t>
            </w:r>
            <w:r>
              <w:t>организац</w:t>
            </w:r>
            <w:r w:rsidRPr="00EB057E">
              <w:t xml:space="preserve">ий, финансируемых из областного </w:t>
            </w:r>
            <w:r>
              <w:t xml:space="preserve">бюджета </w:t>
            </w:r>
            <w:r w:rsidRPr="00EB057E">
              <w:t>и местн</w:t>
            </w:r>
            <w:r>
              <w:t>ых</w:t>
            </w:r>
            <w:r w:rsidRPr="00EB057E">
              <w:t xml:space="preserve"> бюджетов, а также обеспечение поступлений в консолидированный бюджет </w:t>
            </w:r>
            <w:r>
              <w:t xml:space="preserve">Свердловской области </w:t>
            </w:r>
            <w:r w:rsidRPr="00EB057E">
              <w:t>за счет погашения задолженности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0928BD" w:rsidRDefault="00884FC0" w:rsidP="001F3FD9">
            <w:pPr>
              <w:pStyle w:val="af9"/>
              <w:rPr>
                <w:sz w:val="24"/>
                <w:szCs w:val="24"/>
              </w:rPr>
            </w:pPr>
            <w:r w:rsidRPr="000928BD">
              <w:rPr>
                <w:sz w:val="24"/>
                <w:szCs w:val="24"/>
              </w:rPr>
              <w:t>Проведение в полном объеме претензионно-исковой и адресной работы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собственности.</w:t>
            </w:r>
          </w:p>
          <w:p w:rsidR="00884FC0" w:rsidRPr="00EB057E" w:rsidRDefault="00884FC0" w:rsidP="001F3FD9">
            <w:pPr>
              <w:pStyle w:val="af9"/>
              <w:rPr>
                <w:i/>
                <w:sz w:val="24"/>
                <w:szCs w:val="24"/>
              </w:rPr>
            </w:pPr>
            <w:r w:rsidRPr="000928BD">
              <w:rPr>
                <w:sz w:val="24"/>
                <w:szCs w:val="24"/>
              </w:rPr>
              <w:t>Информацию представлять в Министерство финансов Свердловской области по форме согласно таблицам 9 и 9 раздел «А» к настоящему плану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773084" w:rsidRDefault="00884FC0" w:rsidP="001F3FD9">
            <w:r w:rsidRPr="00773084">
              <w:t xml:space="preserve">Подразделение правового обеспечения городского округа ЗАТО Свободный; </w:t>
            </w:r>
          </w:p>
          <w:p w:rsidR="00884FC0" w:rsidRPr="00BE25A0" w:rsidRDefault="00884FC0" w:rsidP="001F3FD9">
            <w:r>
              <w:t>Отдел бухгалтерского учета и финансов</w:t>
            </w:r>
            <w:r w:rsidRPr="00773084">
              <w:t xml:space="preserve"> администрации городского 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Default="00884FC0" w:rsidP="001F3FD9">
            <w:pPr>
              <w:jc w:val="center"/>
            </w:pPr>
            <w:r w:rsidRPr="00EB057E">
              <w:t>ежеквартально, нарастающим итогом в течение соответству</w:t>
            </w:r>
            <w:r>
              <w:t>-</w:t>
            </w:r>
            <w:r w:rsidRPr="00EB057E">
              <w:t xml:space="preserve">ющего календарного года, </w:t>
            </w:r>
          </w:p>
          <w:p w:rsidR="00884FC0" w:rsidRPr="00EB057E" w:rsidRDefault="00884FC0" w:rsidP="001F3FD9">
            <w:pPr>
              <w:jc w:val="center"/>
            </w:pPr>
            <w:r w:rsidRPr="00EB057E">
              <w:t xml:space="preserve">до </w:t>
            </w:r>
            <w:r>
              <w:t xml:space="preserve">15 </w:t>
            </w:r>
            <w:r w:rsidRPr="00EB057E">
              <w:t>числа месяца, следующего за отчетным кварталом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r>
              <w:t>у</w:t>
            </w:r>
            <w:r w:rsidRPr="00EB057E">
              <w:t>величение неналоговых доходов за счет фактического взыскания сумм задолженности по арендным платежам за использование земельных участков и (или) имущества, находящегося в муниципальной собственности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pStyle w:val="af9"/>
              <w:rPr>
                <w:sz w:val="24"/>
                <w:szCs w:val="24"/>
              </w:rPr>
            </w:pPr>
            <w:r w:rsidRPr="00EB057E">
              <w:rPr>
                <w:sz w:val="24"/>
                <w:szCs w:val="24"/>
              </w:rPr>
              <w:t>Проведение инвентаризации имущества, находящегося в муниципальной собственности</w:t>
            </w:r>
            <w:r>
              <w:rPr>
                <w:sz w:val="24"/>
                <w:szCs w:val="24"/>
              </w:rPr>
              <w:t>,</w:t>
            </w:r>
            <w:r w:rsidRPr="00EB057E">
              <w:rPr>
                <w:sz w:val="24"/>
                <w:szCs w:val="24"/>
              </w:rPr>
              <w:t xml:space="preserve"> на предмет со</w:t>
            </w:r>
            <w:r>
              <w:rPr>
                <w:sz w:val="24"/>
                <w:szCs w:val="24"/>
              </w:rPr>
              <w:t xml:space="preserve">ответствия </w:t>
            </w:r>
            <w:r w:rsidRPr="00EB057E">
              <w:rPr>
                <w:sz w:val="24"/>
                <w:szCs w:val="24"/>
              </w:rPr>
              <w:t xml:space="preserve">условий предоставления </w:t>
            </w:r>
            <w:r w:rsidRPr="00EB057E">
              <w:rPr>
                <w:sz w:val="24"/>
                <w:szCs w:val="24"/>
              </w:rPr>
              <w:lastRenderedPageBreak/>
              <w:t>имущества положениям заключенных договоров аренды.</w:t>
            </w:r>
          </w:p>
          <w:p w:rsidR="00884FC0" w:rsidRPr="00EB057E" w:rsidRDefault="00884FC0" w:rsidP="001F3FD9">
            <w:pPr>
              <w:pStyle w:val="af9"/>
              <w:rPr>
                <w:i/>
                <w:sz w:val="24"/>
                <w:szCs w:val="24"/>
              </w:rPr>
            </w:pPr>
            <w:r w:rsidRPr="00EB057E">
              <w:rPr>
                <w:sz w:val="24"/>
                <w:szCs w:val="24"/>
              </w:rPr>
              <w:t>Информацию представлять в Министерство финансов Свердловской области по форме</w:t>
            </w:r>
            <w:r>
              <w:rPr>
                <w:sz w:val="24"/>
                <w:szCs w:val="24"/>
              </w:rPr>
              <w:t xml:space="preserve"> согласно таблице 10</w:t>
            </w:r>
            <w:r w:rsidRPr="00EB057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 </w:t>
            </w:r>
            <w:r w:rsidRPr="00EB057E">
              <w:rPr>
                <w:sz w:val="24"/>
                <w:szCs w:val="24"/>
              </w:rPr>
              <w:t>настоящему плану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Default="00884FC0" w:rsidP="001F3FD9">
            <w:r>
              <w:lastRenderedPageBreak/>
              <w:t>Отдел городского хозяйства и экономики городского округа ЗАТО Свободный;</w:t>
            </w:r>
          </w:p>
          <w:p w:rsidR="00884FC0" w:rsidRDefault="00884FC0" w:rsidP="001F3FD9"/>
          <w:p w:rsidR="00884FC0" w:rsidRPr="00EB057E" w:rsidRDefault="00884FC0" w:rsidP="001F3FD9">
            <w:r>
              <w:t>Финансовый отдел администрации городского 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Default="00884FC0" w:rsidP="001F3FD9">
            <w:pPr>
              <w:jc w:val="center"/>
            </w:pPr>
            <w:r w:rsidRPr="00EB057E">
              <w:lastRenderedPageBreak/>
              <w:t xml:space="preserve">ежеквартально, нарастающим итогом </w:t>
            </w:r>
          </w:p>
          <w:p w:rsidR="00884FC0" w:rsidRDefault="00884FC0" w:rsidP="001F3FD9">
            <w:pPr>
              <w:jc w:val="center"/>
            </w:pPr>
            <w:r w:rsidRPr="00EB057E">
              <w:lastRenderedPageBreak/>
              <w:t>в течение соответству</w:t>
            </w:r>
            <w:r>
              <w:t>-</w:t>
            </w:r>
            <w:r w:rsidRPr="00EB057E">
              <w:t xml:space="preserve">ющего календарного года, </w:t>
            </w:r>
          </w:p>
          <w:p w:rsidR="00884FC0" w:rsidRPr="00EB057E" w:rsidRDefault="00884FC0" w:rsidP="001F3FD9">
            <w:pPr>
              <w:jc w:val="center"/>
            </w:pPr>
            <w:r w:rsidRPr="00EB057E">
              <w:t xml:space="preserve">до </w:t>
            </w:r>
            <w:r>
              <w:t>15</w:t>
            </w:r>
            <w:r w:rsidRPr="00EB057E">
              <w:t xml:space="preserve"> числа месяца, следующего за отчетным кварталом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5D7785" w:rsidRDefault="00884FC0" w:rsidP="001F3FD9">
            <w:r w:rsidRPr="005D7785">
              <w:lastRenderedPageBreak/>
              <w:t xml:space="preserve">увеличение неналоговых доходов за счет выявления полностью </w:t>
            </w:r>
            <w:r w:rsidRPr="005D7785">
              <w:lastRenderedPageBreak/>
              <w:t>или частично неиспользуемого имущества, находящегося в муниципальной собственности, и принятия по нему органом местного самоуправления решения о сдаче в аренду таких объектов или о продаже в установленном законодательством порядке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21583B" w:rsidRDefault="00884FC0" w:rsidP="001F3FD9">
            <w:pPr>
              <w:rPr>
                <w:color w:val="000000"/>
              </w:rPr>
            </w:pPr>
            <w:r w:rsidRPr="00F978E4">
              <w:rPr>
                <w:color w:val="000000"/>
              </w:rPr>
              <w:t xml:space="preserve">Проведение инвентаризации муниципального имущества, в том числе переданного в хозяйственное ведение муниципальным унитарным предприятиям и оперативное управление муниципальным учреждениям, находящегося в безвозмездном пользовании, с целью принятия решения о </w:t>
            </w:r>
            <w:r w:rsidRPr="0021583B">
              <w:rPr>
                <w:color w:val="000000"/>
              </w:rPr>
              <w:t>дальнейшем его использовании</w:t>
            </w:r>
            <w:r>
              <w:rPr>
                <w:color w:val="000000"/>
              </w:rPr>
              <w:t>.</w:t>
            </w:r>
          </w:p>
          <w:p w:rsidR="00884FC0" w:rsidRPr="00F978E4" w:rsidRDefault="00884FC0" w:rsidP="001F3FD9">
            <w:pPr>
              <w:rPr>
                <w:color w:val="000000"/>
              </w:rPr>
            </w:pPr>
            <w:r w:rsidRPr="0021583B">
              <w:t>Информацию представлять в Министерство финансов Свердловской области по форме согласно таблице 11 к настоящему плану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Default="00884FC0" w:rsidP="001F3FD9">
            <w:r>
              <w:t>Отдел городского хозяйства и экономики городского округа ЗАТО Свободный;</w:t>
            </w:r>
          </w:p>
          <w:p w:rsidR="00884FC0" w:rsidRDefault="00884FC0" w:rsidP="001F3FD9"/>
          <w:p w:rsidR="00884FC0" w:rsidRPr="00EB057E" w:rsidRDefault="00884FC0" w:rsidP="001F3FD9">
            <w:r>
              <w:t>Финансовый отдел администрации городского 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Default="00884FC0" w:rsidP="001F3FD9">
            <w:pPr>
              <w:jc w:val="center"/>
            </w:pPr>
            <w:r w:rsidRPr="00EB057E">
              <w:t>ежеквартально, нарастающим итогом в течение соответству</w:t>
            </w:r>
            <w:r>
              <w:t>-</w:t>
            </w:r>
            <w:r w:rsidRPr="00EB057E">
              <w:t xml:space="preserve">ющего календарного года, </w:t>
            </w:r>
          </w:p>
          <w:p w:rsidR="00884FC0" w:rsidRPr="00EB057E" w:rsidRDefault="00884FC0" w:rsidP="001F3FD9">
            <w:pPr>
              <w:jc w:val="center"/>
            </w:pPr>
            <w:r w:rsidRPr="00EB057E">
              <w:t xml:space="preserve">до </w:t>
            </w:r>
            <w:r>
              <w:t>15</w:t>
            </w:r>
            <w:r w:rsidRPr="00EB057E">
              <w:t xml:space="preserve"> числа месяца, следующего за отчетным кварталом</w:t>
            </w:r>
          </w:p>
          <w:p w:rsidR="00884FC0" w:rsidRPr="00EB057E" w:rsidRDefault="00884FC0" w:rsidP="001F3FD9">
            <w:pPr>
              <w:jc w:val="center"/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r>
              <w:t>у</w:t>
            </w:r>
            <w:r w:rsidRPr="00EB057E">
              <w:t>величение неналоговых доходов за счет выявления полностью или частично неиспользуемого имущества, находящегося в муниципальной собственности</w:t>
            </w:r>
            <w:r>
              <w:t>,</w:t>
            </w:r>
            <w:r w:rsidRPr="00EB057E">
              <w:t xml:space="preserve"> и принятия по нему органом местного самоуправления решения о сдаче в аренду таких объектов или о продаже в установленном законодательством порядке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21583B" w:rsidRDefault="00884FC0" w:rsidP="001F3FD9">
            <w:pPr>
              <w:autoSpaceDE w:val="0"/>
              <w:autoSpaceDN w:val="0"/>
              <w:adjustRightInd w:val="0"/>
            </w:pPr>
            <w:r w:rsidRPr="0021583B">
              <w:t>Направление в орган</w:t>
            </w:r>
            <w:r>
              <w:t>, осуществляющий государственный кадастровый учет и государственную регистрацию прав,</w:t>
            </w:r>
            <w:r w:rsidRPr="0021583B">
              <w:t xml:space="preserve"> документов по </w:t>
            </w:r>
            <w:r w:rsidRPr="0021583B">
              <w:lastRenderedPageBreak/>
              <w:t>объектам недвижимого имущества (содержащихся в них сведений) в порядке межведомственного информационного взаимодействия для последующего внесения сведений в ЕГРН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21583B" w:rsidRDefault="00884FC0" w:rsidP="001F3FD9">
            <w:pPr>
              <w:autoSpaceDE w:val="0"/>
              <w:autoSpaceDN w:val="0"/>
              <w:adjustRightInd w:val="0"/>
            </w:pPr>
            <w:r>
              <w:lastRenderedPageBreak/>
              <w:t xml:space="preserve">Отдел городского хозяйства и экономики администрации городского округа ЗАТО </w:t>
            </w:r>
            <w:r>
              <w:lastRenderedPageBreak/>
              <w:t>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21583B" w:rsidRDefault="00884FC0" w:rsidP="001F3FD9">
            <w:pPr>
              <w:ind w:left="-70"/>
              <w:jc w:val="center"/>
            </w:pPr>
            <w:r w:rsidRPr="0021583B">
              <w:lastRenderedPageBreak/>
              <w:t xml:space="preserve">в сроки, установленные Федеральным </w:t>
            </w:r>
            <w:r w:rsidRPr="0021583B">
              <w:lastRenderedPageBreak/>
              <w:t>законом от 13 июля 2015 года</w:t>
            </w:r>
          </w:p>
          <w:p w:rsidR="00884FC0" w:rsidRPr="0021583B" w:rsidRDefault="00884FC0" w:rsidP="001F3FD9">
            <w:pPr>
              <w:ind w:left="-70"/>
              <w:jc w:val="center"/>
            </w:pPr>
            <w:r w:rsidRPr="0021583B">
              <w:t>№ 218-ФЗ «О государст</w:t>
            </w:r>
            <w:r>
              <w:t>-</w:t>
            </w:r>
            <w:r w:rsidRPr="0021583B">
              <w:t>венной регистрации недвижимости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21583B" w:rsidRDefault="00884FC0" w:rsidP="001F3FD9">
            <w:r w:rsidRPr="0021583B">
              <w:lastRenderedPageBreak/>
              <w:t xml:space="preserve">вовлечение </w:t>
            </w:r>
          </w:p>
          <w:p w:rsidR="00884FC0" w:rsidRPr="0021583B" w:rsidRDefault="00884FC0" w:rsidP="001F3FD9">
            <w:r w:rsidRPr="0021583B">
              <w:t xml:space="preserve">в налогооблагаемый (хозяйственный) оборот </w:t>
            </w:r>
            <w:r w:rsidRPr="0021583B">
              <w:lastRenderedPageBreak/>
              <w:t>неучтенных объектов недвижимого имущества и обеспечение своевременного поступления имущественных налогов и неналоговых доходов от его реализации или использования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7C48D5" w:rsidRDefault="00884FC0" w:rsidP="001F3FD9">
            <w:pPr>
              <w:autoSpaceDE w:val="0"/>
              <w:autoSpaceDN w:val="0"/>
              <w:adjustRightInd w:val="0"/>
            </w:pPr>
            <w:r w:rsidRPr="007C48D5">
              <w:t xml:space="preserve">Организация работы по информированию территориальных налоговых органов о выданных разрешениях на ввод в эксплуатацию объектов капитального строительства, оформленных юридическими лицами, и предоставление в </w:t>
            </w:r>
            <w:r w:rsidRPr="009F6BFF">
              <w:t xml:space="preserve">Министерство финансов Свердловской области </w:t>
            </w:r>
            <w:r w:rsidRPr="009F6BFF">
              <w:rPr>
                <w:bCs/>
                <w:color w:val="000000"/>
              </w:rPr>
              <w:t xml:space="preserve">информации </w:t>
            </w:r>
            <w:r w:rsidRPr="009F6BFF">
              <w:t>по форме согласно таблице 13 к настоящему плану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7C48D5" w:rsidRDefault="00884FC0" w:rsidP="001F3FD9">
            <w:pPr>
              <w:autoSpaceDE w:val="0"/>
              <w:autoSpaceDN w:val="0"/>
              <w:adjustRightInd w:val="0"/>
            </w:pPr>
            <w:r>
              <w:t>Отдел городского хозяйства и экономики администрации городского 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7C48D5" w:rsidRDefault="00884FC0" w:rsidP="001F3FD9">
            <w:pPr>
              <w:jc w:val="center"/>
            </w:pPr>
            <w:r w:rsidRPr="007C48D5">
              <w:t>ежегодно,</w:t>
            </w:r>
          </w:p>
          <w:p w:rsidR="00884FC0" w:rsidRPr="007C48D5" w:rsidRDefault="00884FC0" w:rsidP="001F3FD9">
            <w:pPr>
              <w:jc w:val="center"/>
            </w:pPr>
            <w:r w:rsidRPr="007C48D5">
              <w:t>до 10 апреля года, следующего за отчетным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7C48D5" w:rsidRDefault="00884FC0" w:rsidP="001F3FD9">
            <w:r w:rsidRPr="007C48D5">
              <w:t>привлечение организаций к своевременному учету объектов капитального строительства в качестве основных средств и уплате налога на имущество организаций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 w:rsidRPr="00717882">
              <w:t xml:space="preserve">Разработка проектов </w:t>
            </w:r>
            <w:r>
              <w:t>муниципальных п</w:t>
            </w:r>
            <w:r w:rsidRPr="00717882">
              <w:t>равовых актов об установлении налоговых ставок, особенностей определения налоговой базы и налоговых льгот, оснований и порядка их применения налогоплательщиками для исчисления налога на имущество физических лиц исходя из кадастровой стоимости</w:t>
            </w:r>
            <w:r>
              <w:t xml:space="preserve"> и учитывая необходимость обеспечения сба</w:t>
            </w:r>
            <w:r w:rsidRPr="00717882">
              <w:t>лансированност</w:t>
            </w:r>
            <w:r>
              <w:t>и</w:t>
            </w:r>
            <w:r w:rsidRPr="00717882">
              <w:t xml:space="preserve"> местных бюджетов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>
              <w:t>Финансовый отдел администрации городского 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Default="00884FC0" w:rsidP="001F3FD9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 кварталы</w:t>
            </w:r>
            <w:r w:rsidRPr="00CC2ECF">
              <w:t xml:space="preserve"> </w:t>
            </w:r>
            <w:r w:rsidRPr="00717882">
              <w:t>2019 года</w:t>
            </w:r>
            <w:r>
              <w:t>,</w:t>
            </w:r>
          </w:p>
          <w:p w:rsidR="00884FC0" w:rsidRPr="00EB057E" w:rsidRDefault="00884FC0" w:rsidP="001F3FD9">
            <w:pPr>
              <w:jc w:val="center"/>
            </w:pPr>
            <w:r>
              <w:t>до 15 числа месяца, следующего за отчетным периодом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r w:rsidRPr="00717882">
              <w:t>обеспечение поступлений в местные бюджеты муниципальных образований, расположенных на территории Свердловской области, налога на имущество физических лиц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DF7EE2" w:rsidRDefault="00884FC0" w:rsidP="001F3FD9">
            <w:r>
              <w:t>Осуществление мониторинга эффективности</w:t>
            </w:r>
            <w:r w:rsidRPr="00EB057E">
              <w:t xml:space="preserve"> </w:t>
            </w:r>
            <w:r>
              <w:t>деятельности</w:t>
            </w:r>
            <w:r w:rsidRPr="00EB057E">
              <w:t xml:space="preserve"> административных комиссий, созданных в соответствии с Законом Свердловской области от 23</w:t>
            </w:r>
            <w:r>
              <w:t> </w:t>
            </w:r>
            <w:r w:rsidRPr="00EB057E">
              <w:t>мая 2011 года №</w:t>
            </w:r>
            <w:r w:rsidRPr="00EB057E">
              <w:rPr>
                <w:lang w:val="en-US"/>
              </w:rPr>
              <w:t> </w:t>
            </w:r>
            <w:r w:rsidRPr="00EB057E">
              <w:t>31-ОЗ «О наделении органов местного самоуправления муниципальных образований</w:t>
            </w:r>
            <w:r>
              <w:t xml:space="preserve"> в</w:t>
            </w:r>
            <w:r w:rsidRPr="00EB057E">
              <w:t xml:space="preserve"> Свердловской области, </w:t>
            </w:r>
            <w:r w:rsidRPr="00EB057E">
              <w:lastRenderedPageBreak/>
              <w:t>государственным полномочием Свердловской области по созд</w:t>
            </w:r>
            <w:r>
              <w:t>анию административных комиссий».</w:t>
            </w:r>
          </w:p>
          <w:p w:rsidR="00884FC0" w:rsidRPr="00EB057E" w:rsidRDefault="00884FC0" w:rsidP="001F3FD9">
            <w:r w:rsidRPr="00EB057E">
              <w:t>Информация о результатах работы административных комиссий представляется в Министерство финансов Свердловской обла</w:t>
            </w:r>
            <w:r>
              <w:t>сти по форме согласно таблице 23</w:t>
            </w:r>
          </w:p>
          <w:p w:rsidR="00884FC0" w:rsidRPr="00EB057E" w:rsidRDefault="00884FC0" w:rsidP="001F3FD9">
            <w:r w:rsidRPr="00EB057E">
              <w:t>к настоящему плану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r>
              <w:lastRenderedPageBreak/>
              <w:t>Секретарь административной комиссии администрации городского 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jc w:val="center"/>
            </w:pPr>
            <w:r>
              <w:t>ежеквартально, не позднее 15 числа месяца, следующего за отчетным периодом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r>
              <w:t xml:space="preserve">оценка бюджетной эффективности переданных полномочий и обеспечение поступления неналоговых доходов в местные </w:t>
            </w:r>
            <w:r>
              <w:lastRenderedPageBreak/>
              <w:t>бюджеты от их деятельности</w:t>
            </w:r>
          </w:p>
        </w:tc>
      </w:tr>
      <w:tr w:rsidR="00884FC0" w:rsidRPr="00C124ED" w:rsidTr="001F3FD9">
        <w:trPr>
          <w:trHeight w:val="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717882" w:rsidRDefault="00884FC0" w:rsidP="001F3FD9">
            <w:pPr>
              <w:jc w:val="center"/>
            </w:pPr>
            <w:r w:rsidRPr="00DE5A5F">
              <w:rPr>
                <w:b/>
              </w:rPr>
              <w:lastRenderedPageBreak/>
              <w:t>Раздел 2. Мероприятия, направленные на активизацию работы по выявлению потенциальных доходных источников местн</w:t>
            </w:r>
            <w:r>
              <w:rPr>
                <w:b/>
              </w:rPr>
              <w:t xml:space="preserve">ого </w:t>
            </w:r>
            <w:r w:rsidRPr="00DE5A5F">
              <w:rPr>
                <w:b/>
              </w:rPr>
              <w:t>бюджет</w:t>
            </w:r>
            <w:r>
              <w:rPr>
                <w:b/>
              </w:rPr>
              <w:t>а</w:t>
            </w:r>
            <w:r w:rsidRPr="00DE5A5F">
              <w:rPr>
                <w:b/>
              </w:rPr>
              <w:t xml:space="preserve"> 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C0" w:rsidRPr="009055F4" w:rsidRDefault="00884FC0" w:rsidP="001F3FD9">
            <w:pPr>
              <w:autoSpaceDE w:val="0"/>
              <w:autoSpaceDN w:val="0"/>
              <w:adjustRightInd w:val="0"/>
            </w:pPr>
            <w:r w:rsidRPr="009055F4">
              <w:t>Проведение анализа эффективности применения налоговых преференций, предоставленных муниципальными правовыми актами, с учетом данных, содержащихся в прикладной подсистеме «Анализ имущественных налогов»</w:t>
            </w:r>
            <w:r>
              <w:t xml:space="preserve"> с последующим направлением информации</w:t>
            </w:r>
            <w:r w:rsidRPr="009055F4">
              <w:t xml:space="preserve"> в Министерство экономики и территориального развития Свердловской области и </w:t>
            </w:r>
            <w:r>
              <w:t>М</w:t>
            </w:r>
            <w:r w:rsidRPr="009055F4">
              <w:t>инистерство финансов Свердловской области по форме согласно таблице 16 к настоящему плану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9055F4" w:rsidRDefault="00884FC0" w:rsidP="001F3FD9">
            <w:pPr>
              <w:autoSpaceDE w:val="0"/>
              <w:autoSpaceDN w:val="0"/>
              <w:adjustRightInd w:val="0"/>
            </w:pPr>
            <w:r>
              <w:t>Финансовый отдел администрации городского 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9055F4" w:rsidRDefault="00884FC0" w:rsidP="001F3FD9">
            <w:pPr>
              <w:jc w:val="center"/>
            </w:pPr>
            <w:r w:rsidRPr="009055F4">
              <w:t>ежегодно,</w:t>
            </w:r>
          </w:p>
          <w:p w:rsidR="00884FC0" w:rsidRPr="009055F4" w:rsidRDefault="00884FC0" w:rsidP="001F3FD9">
            <w:pPr>
              <w:jc w:val="center"/>
            </w:pPr>
            <w:r w:rsidRPr="009055F4">
              <w:t>III-IV кварталы</w:t>
            </w:r>
            <w:r>
              <w:t>, не позднее 15 числа месяца, следующего за отчетным периодом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9055F4" w:rsidRDefault="00884FC0" w:rsidP="001F3FD9">
            <w:r w:rsidRPr="009055F4">
              <w:t xml:space="preserve">подготовка предложений по совершенствованию налоговой политики </w:t>
            </w:r>
          </w:p>
          <w:p w:rsidR="00884FC0" w:rsidRPr="009055F4" w:rsidRDefault="00884FC0" w:rsidP="001F3FD9">
            <w:r w:rsidRPr="009055F4">
              <w:t>в муниципальных образованиях в Свердловской области</w:t>
            </w:r>
          </w:p>
        </w:tc>
      </w:tr>
      <w:tr w:rsidR="00884FC0" w:rsidRPr="00C124ED" w:rsidTr="001F3FD9">
        <w:trPr>
          <w:trHeight w:val="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B0033F" w:rsidRDefault="00884FC0" w:rsidP="001F3FD9">
            <w:pPr>
              <w:jc w:val="center"/>
              <w:rPr>
                <w:b/>
              </w:rPr>
            </w:pPr>
            <w:r w:rsidRPr="00B0033F">
              <w:rPr>
                <w:b/>
              </w:rPr>
              <w:t>Раздел 3.</w:t>
            </w:r>
            <w:r w:rsidRPr="00B0033F">
              <w:rPr>
                <w:b/>
                <w:lang w:val="en-US"/>
              </w:rPr>
              <w:t> </w:t>
            </w:r>
            <w:r w:rsidRPr="00B0033F">
              <w:rPr>
                <w:b/>
              </w:rPr>
              <w:t xml:space="preserve">Мероприятия, способствующие развитию экономического потенциала </w:t>
            </w:r>
            <w:r>
              <w:rPr>
                <w:b/>
              </w:rPr>
              <w:t>городского округа ЗАТО Свободный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 w:rsidRPr="00EB057E">
              <w:t>Реализация мероприятий в рамках муниципального земельного контроля по выявлению следующих земельных участков:</w:t>
            </w:r>
          </w:p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>
              <w:t>1) </w:t>
            </w:r>
            <w:r w:rsidRPr="00EB057E">
              <w:t>не</w:t>
            </w:r>
            <w:r>
              <w:t xml:space="preserve"> </w:t>
            </w:r>
            <w:r w:rsidRPr="00EB057E">
              <w:t>используемых по целевому назначению;</w:t>
            </w:r>
          </w:p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>
              <w:t>2) </w:t>
            </w:r>
            <w:r w:rsidRPr="00EB057E">
              <w:t>невостребованных участков, долей, паев из земель сельскохозяйственного назначения с последующим принятием мер по оформлению их в муниципальную собственность;</w:t>
            </w:r>
          </w:p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>
              <w:t>3)</w:t>
            </w:r>
            <w:r>
              <w:rPr>
                <w:lang w:val="en-US"/>
              </w:rPr>
              <w:t> </w:t>
            </w:r>
            <w:r w:rsidRPr="00EB057E">
              <w:t>на которые зарегистрированы права, но отсутствуют характеристики, позволяющие произвести их кадастровую оценку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>
              <w:t>Отдел городского хозяйства и экономики администрации городского 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jc w:val="center"/>
            </w:pPr>
            <w:r>
              <w:t>ежеквартально, не позднее 15 числа месяца, следующего за отчетным периодом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r w:rsidRPr="00EB057E">
              <w:t xml:space="preserve">вовлечение </w:t>
            </w:r>
          </w:p>
          <w:p w:rsidR="00884FC0" w:rsidRPr="00EB057E" w:rsidRDefault="00884FC0" w:rsidP="001F3FD9">
            <w:r w:rsidRPr="00EB057E">
              <w:t xml:space="preserve">в налогооблагаемый оборот неучтенных земельных участков </w:t>
            </w:r>
          </w:p>
          <w:p w:rsidR="00884FC0" w:rsidRPr="00EB057E" w:rsidRDefault="00884FC0" w:rsidP="001F3FD9">
            <w:r w:rsidRPr="00EB057E">
              <w:t>и обеспечение своевременного поступления земельного налога либо арендной платы в местные бюджеты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3E5121" w:rsidRDefault="00884FC0" w:rsidP="001F3FD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E5121">
              <w:rPr>
                <w:rFonts w:cs="Arial"/>
              </w:rPr>
              <w:t>Организация и проведение рейдовых мероприятий в</w:t>
            </w:r>
            <w:r>
              <w:rPr>
                <w:rFonts w:cs="Arial"/>
              </w:rPr>
              <w:t> </w:t>
            </w:r>
            <w:r w:rsidRPr="003E5121">
              <w:rPr>
                <w:rFonts w:cs="Arial"/>
              </w:rPr>
              <w:t xml:space="preserve">рамках </w:t>
            </w:r>
            <w:r>
              <w:rPr>
                <w:rFonts w:cs="Arial"/>
              </w:rPr>
              <w:t xml:space="preserve">мероприятий земельного контроля либо </w:t>
            </w:r>
            <w:r w:rsidRPr="003E5121">
              <w:rPr>
                <w:rFonts w:cs="Arial"/>
              </w:rPr>
              <w:lastRenderedPageBreak/>
              <w:t xml:space="preserve">межведомственных комиссий («мобильных групп») по выявлению неучтенных объектов недвижимого имущества (объектов капитального строительства и земельных участков) или по уточнению характеристик по ранее учтенным объектам недвижимого имущества (капитального строительства и земельным участкам) </w:t>
            </w:r>
            <w:r>
              <w:rPr>
                <w:rFonts w:cs="Arial"/>
              </w:rPr>
              <w:t>в</w:t>
            </w:r>
            <w:r w:rsidRPr="003E5121">
              <w:rPr>
                <w:rFonts w:cs="Arial"/>
              </w:rPr>
              <w:t xml:space="preserve"> целях дополнения сведений ЕГРН.</w:t>
            </w:r>
          </w:p>
          <w:p w:rsidR="00884FC0" w:rsidRPr="00EB057E" w:rsidRDefault="00884FC0" w:rsidP="001F3FD9">
            <w:pPr>
              <w:autoSpaceDE w:val="0"/>
              <w:autoSpaceDN w:val="0"/>
              <w:adjustRightInd w:val="0"/>
            </w:pPr>
            <w:r w:rsidRPr="003E5121">
              <w:t>Информация о результатах работы органов</w:t>
            </w:r>
            <w:r w:rsidRPr="00EB057E">
              <w:t xml:space="preserve"> местного самоуправления муниципальных образований</w:t>
            </w:r>
            <w:r>
              <w:t xml:space="preserve"> в</w:t>
            </w:r>
            <w:r w:rsidRPr="00EB057E">
              <w:t xml:space="preserve"> Свердловской области, представляется в Министерство финансов Свердловской области по форме согласно </w:t>
            </w:r>
            <w:r>
              <w:rPr>
                <w:iCs/>
              </w:rPr>
              <w:t>таблице 19</w:t>
            </w:r>
            <w:r w:rsidRPr="00EB057E">
              <w:rPr>
                <w:iCs/>
              </w:rPr>
              <w:t xml:space="preserve"> к настоящему плану 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564D3A" w:rsidRDefault="00884FC0" w:rsidP="001F3FD9">
            <w:pPr>
              <w:autoSpaceDE w:val="0"/>
              <w:autoSpaceDN w:val="0"/>
              <w:adjustRightInd w:val="0"/>
              <w:rPr>
                <w:color w:val="1F497D"/>
              </w:rPr>
            </w:pPr>
            <w:r>
              <w:lastRenderedPageBreak/>
              <w:t xml:space="preserve">Отдел городского хозяйства и экономики администрации </w:t>
            </w:r>
            <w:r>
              <w:lastRenderedPageBreak/>
              <w:t>городского 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jc w:val="center"/>
            </w:pPr>
            <w:r>
              <w:lastRenderedPageBreak/>
              <w:t xml:space="preserve">ежеквартально, не позднее 15 </w:t>
            </w:r>
            <w:r>
              <w:lastRenderedPageBreak/>
              <w:t>числа месяца, следующего за отчетным периодом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r w:rsidRPr="00EB057E">
              <w:lastRenderedPageBreak/>
              <w:t xml:space="preserve">вовлечение </w:t>
            </w:r>
          </w:p>
          <w:p w:rsidR="00884FC0" w:rsidRPr="00EB057E" w:rsidRDefault="00884FC0" w:rsidP="001F3FD9">
            <w:r w:rsidRPr="00EB057E">
              <w:t xml:space="preserve">в налогооблагаемый </w:t>
            </w:r>
            <w:r>
              <w:lastRenderedPageBreak/>
              <w:t xml:space="preserve">(хозяйственный) </w:t>
            </w:r>
            <w:r w:rsidRPr="00EB057E">
              <w:t xml:space="preserve">оборот неучтенных земельных участков </w:t>
            </w:r>
          </w:p>
          <w:p w:rsidR="00884FC0" w:rsidRPr="00EB057E" w:rsidRDefault="00884FC0" w:rsidP="001F3FD9">
            <w:r w:rsidRPr="00EB057E">
              <w:t xml:space="preserve">и обеспечение своевременного поступления земельного налога </w:t>
            </w:r>
            <w:r>
              <w:t>либо арендной платы в областной бюджет и</w:t>
            </w:r>
            <w:r w:rsidRPr="00EB057E">
              <w:t xml:space="preserve"> (или) местные бюджеты</w:t>
            </w:r>
          </w:p>
        </w:tc>
      </w:tr>
      <w:tr w:rsidR="00884FC0" w:rsidRPr="00C124ED" w:rsidTr="001F3FD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C124ED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Pr="0092137A" w:rsidRDefault="00884FC0" w:rsidP="001F3FD9">
            <w:r w:rsidRPr="0092137A">
              <w:t xml:space="preserve">Взаимодействие с налогоплательщиками и территориальными налоговыми органами по вопросу привлечения к постановке на налоговый учет </w:t>
            </w:r>
          </w:p>
          <w:p w:rsidR="00884FC0" w:rsidRPr="00EB057E" w:rsidRDefault="00884FC0" w:rsidP="001F3FD9">
            <w:r w:rsidRPr="0092137A">
              <w:t>в качестве</w:t>
            </w:r>
            <w:r w:rsidRPr="00EB057E">
              <w:t xml:space="preserve"> обособленных подразделений </w:t>
            </w:r>
            <w:r>
              <w:t>иногородних (иностранных</w:t>
            </w:r>
            <w:r w:rsidRPr="00EB057E">
              <w:t xml:space="preserve">) организаций, </w:t>
            </w:r>
            <w:r>
              <w:t xml:space="preserve">в том числе </w:t>
            </w:r>
            <w:r w:rsidRPr="00EB057E">
              <w:t>участвующих</w:t>
            </w:r>
          </w:p>
          <w:p w:rsidR="00884FC0" w:rsidRPr="00EB057E" w:rsidRDefault="00884FC0" w:rsidP="001F3FD9">
            <w:r w:rsidRPr="00EB057E">
              <w:t xml:space="preserve">в реализации инвестиционных проектов на территории </w:t>
            </w:r>
            <w:r>
              <w:t>городского округа ЗАТО Свободный</w:t>
            </w:r>
            <w:r w:rsidRPr="00EB057E">
              <w:t>,</w:t>
            </w:r>
            <w:r w:rsidRPr="00EB057E">
              <w:rPr>
                <w:bCs/>
              </w:rPr>
              <w:t xml:space="preserve"> в соответствии с методическими рекомендациями </w:t>
            </w:r>
            <w:r w:rsidRPr="00EB057E">
              <w:t>по организации взаимодействия органов местного самоуправления и территориальных налоговых органов по постановке на налоговый учет обособленных подразделений организаций по месту осуществления ими деятельности.</w:t>
            </w:r>
          </w:p>
          <w:p w:rsidR="00884FC0" w:rsidRPr="00EB057E" w:rsidRDefault="00884FC0" w:rsidP="001F3FD9">
            <w:r w:rsidRPr="00EB057E">
              <w:t>Информация о результатах проведенных мероприятий представляется в Министерство финансов Свердловской области по форме согласно табли</w:t>
            </w:r>
            <w:r>
              <w:t>це 21</w:t>
            </w:r>
            <w:r w:rsidRPr="00EB057E">
              <w:t xml:space="preserve"> к настоящему плану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Default="00884FC0" w:rsidP="001F3FD9">
            <w:r>
              <w:t>Финансовый отдел администрации городского округа ЗАТО Свободный совместно</w:t>
            </w:r>
          </w:p>
          <w:p w:rsidR="00884FC0" w:rsidRDefault="00884FC0" w:rsidP="001F3FD9"/>
          <w:p w:rsidR="00884FC0" w:rsidRPr="00EB057E" w:rsidRDefault="00884FC0" w:rsidP="001F3FD9">
            <w:r w:rsidRPr="00C97370">
              <w:t>Подразделением правового обеспечения</w:t>
            </w:r>
            <w:r>
              <w:t xml:space="preserve"> администрации городского 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pPr>
              <w:ind w:left="-70"/>
              <w:jc w:val="center"/>
            </w:pPr>
            <w:r>
              <w:t>ежеквартально, не позднее 15 числа месяца, следующего за отчетным периодом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EB057E" w:rsidRDefault="00884FC0" w:rsidP="001F3FD9">
            <w:r w:rsidRPr="00EB057E">
              <w:t xml:space="preserve">увеличение объема обязательных платежей в областной </w:t>
            </w:r>
            <w:r>
              <w:t xml:space="preserve">бюджет </w:t>
            </w:r>
            <w:r w:rsidRPr="00EB057E">
              <w:t>и местные бюджеты муниципальных образований</w:t>
            </w:r>
            <w:r>
              <w:t xml:space="preserve"> в</w:t>
            </w:r>
            <w:r w:rsidRPr="00EB057E">
              <w:t xml:space="preserve"> Свердловской области</w:t>
            </w:r>
          </w:p>
        </w:tc>
      </w:tr>
      <w:tr w:rsidR="00884FC0" w:rsidRPr="00C124ED" w:rsidTr="001F3FD9">
        <w:trPr>
          <w:trHeight w:val="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Pr="005E5BF7" w:rsidRDefault="00884FC0" w:rsidP="001F3FD9">
            <w:pPr>
              <w:jc w:val="center"/>
              <w:rPr>
                <w:b/>
              </w:rPr>
            </w:pPr>
            <w:r w:rsidRPr="005E5BF7">
              <w:rPr>
                <w:b/>
              </w:rPr>
              <w:t>Раздел 4. </w:t>
            </w:r>
            <w:r>
              <w:rPr>
                <w:b/>
              </w:rPr>
              <w:t>Оценка и контроль мероприятий плана</w:t>
            </w:r>
          </w:p>
        </w:tc>
      </w:tr>
      <w:tr w:rsidR="00884FC0" w:rsidRPr="00EB057E" w:rsidTr="001F3FD9">
        <w:trPr>
          <w:trHeight w:val="287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C0" w:rsidRPr="00EB057E" w:rsidRDefault="00884FC0" w:rsidP="001F3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FC0" w:rsidRDefault="00884FC0" w:rsidP="001F3FD9">
            <w:pPr>
              <w:autoSpaceDE w:val="0"/>
              <w:autoSpaceDN w:val="0"/>
              <w:adjustRightInd w:val="0"/>
            </w:pPr>
            <w:r>
              <w:t xml:space="preserve">Подготовка обобщенной информации о выполнении Плана мероприятий по повышению доходного </w:t>
            </w:r>
            <w:r>
              <w:lastRenderedPageBreak/>
              <w:t>потенциала бюджета городского округа ЗАТО Свободный с последующим направлением данной информации в Министерство финансов Свердловской области</w:t>
            </w:r>
          </w:p>
          <w:p w:rsidR="00884FC0" w:rsidRDefault="00884FC0" w:rsidP="001F3FD9">
            <w:pPr>
              <w:autoSpaceDE w:val="0"/>
              <w:autoSpaceDN w:val="0"/>
              <w:adjustRightInd w:val="0"/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Default="00884FC0" w:rsidP="001F3F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Финансовый отдел Администрации городского </w:t>
            </w:r>
            <w:r>
              <w:lastRenderedPageBreak/>
              <w:t>округа ЗАТО Свободный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Default="00884FC0" w:rsidP="001F3F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ежеквартально, не позднее 20 </w:t>
            </w:r>
            <w:r>
              <w:lastRenderedPageBreak/>
              <w:t>числа месяца, следующего за отчетным периодом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0" w:rsidRDefault="00884FC0" w:rsidP="001F3F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анализ исполнения контрольных показателей </w:t>
            </w:r>
            <w:r>
              <w:lastRenderedPageBreak/>
              <w:t>реализации Плана мероприятий ("дорожной карты") по увеличению доходного потенциала</w:t>
            </w:r>
          </w:p>
        </w:tc>
      </w:tr>
    </w:tbl>
    <w:p w:rsidR="00884FC0" w:rsidRPr="002929ED" w:rsidRDefault="00884FC0" w:rsidP="00884FC0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sz w:val="28"/>
          <w:szCs w:val="28"/>
        </w:rPr>
        <w:sectPr w:rsidR="00884FC0" w:rsidRPr="002929ED" w:rsidSect="005D3395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613"/>
        <w:gridCol w:w="6237"/>
      </w:tblGrid>
      <w:tr w:rsidR="00884FC0" w:rsidRPr="0017048A" w:rsidTr="001F3FD9">
        <w:tc>
          <w:tcPr>
            <w:tcW w:w="8613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33629B">
              <w:rPr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6237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К Плану мероприятий («дорожной карте») по повышению доходного потенци</w:t>
            </w:r>
            <w:r>
              <w:t xml:space="preserve">ала городского округа ЗАТО Свободный на 2019–2021 </w:t>
            </w:r>
            <w:r w:rsidRPr="0017048A">
              <w:t>годы</w:t>
            </w:r>
          </w:p>
          <w:p w:rsidR="00884FC0" w:rsidRDefault="00884FC0" w:rsidP="001F3FD9">
            <w:pPr>
              <w:spacing w:line="228" w:lineRule="auto"/>
              <w:ind w:left="1593"/>
            </w:pPr>
          </w:p>
          <w:p w:rsidR="00884FC0" w:rsidRPr="0017048A" w:rsidRDefault="00884FC0" w:rsidP="001F3FD9">
            <w:pPr>
              <w:spacing w:line="228" w:lineRule="auto"/>
              <w:ind w:left="1593"/>
            </w:pPr>
          </w:p>
        </w:tc>
      </w:tr>
      <w:tr w:rsidR="00884FC0" w:rsidRPr="0017048A" w:rsidTr="001F3FD9">
        <w:tc>
          <w:tcPr>
            <w:tcW w:w="8613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6237" w:type="dxa"/>
            <w:shd w:val="clear" w:color="auto" w:fill="auto"/>
          </w:tcPr>
          <w:p w:rsidR="00884FC0" w:rsidRPr="00C11991" w:rsidRDefault="00884FC0" w:rsidP="001F3FD9">
            <w:pPr>
              <w:spacing w:line="228" w:lineRule="auto"/>
              <w:ind w:right="-108"/>
              <w:jc w:val="right"/>
              <w:rPr>
                <w:lang w:val="en-US"/>
              </w:rPr>
            </w:pPr>
            <w:r w:rsidRPr="0017048A">
              <w:t xml:space="preserve">Таблица </w:t>
            </w:r>
            <w:r>
              <w:rPr>
                <w:lang w:val="en-US"/>
              </w:rPr>
              <w:t>2</w:t>
            </w:r>
          </w:p>
        </w:tc>
      </w:tr>
    </w:tbl>
    <w:p w:rsidR="00884FC0" w:rsidRDefault="00884FC0" w:rsidP="00884FC0">
      <w:pPr>
        <w:jc w:val="center"/>
      </w:pPr>
    </w:p>
    <w:p w:rsidR="00884FC0" w:rsidRPr="0017048A" w:rsidRDefault="00884FC0" w:rsidP="00884FC0">
      <w:pPr>
        <w:jc w:val="center"/>
      </w:pPr>
    </w:p>
    <w:p w:rsidR="00884FC0" w:rsidRPr="0017048A" w:rsidRDefault="00884FC0" w:rsidP="00884FC0">
      <w:pPr>
        <w:ind w:right="141"/>
        <w:jc w:val="center"/>
        <w:rPr>
          <w:b/>
        </w:rPr>
      </w:pPr>
      <w:r w:rsidRPr="0017048A">
        <w:rPr>
          <w:b/>
        </w:rPr>
        <w:t>ИНФОРМАЦИЯ</w:t>
      </w:r>
    </w:p>
    <w:p w:rsidR="00884FC0" w:rsidRPr="0017048A" w:rsidRDefault="00884FC0" w:rsidP="00884FC0">
      <w:pPr>
        <w:ind w:right="-172"/>
        <w:jc w:val="center"/>
        <w:rPr>
          <w:b/>
        </w:rPr>
      </w:pPr>
      <w:r w:rsidRPr="0017048A">
        <w:rPr>
          <w:b/>
        </w:rPr>
        <w:t xml:space="preserve">органов местного самоуправления </w:t>
      </w:r>
      <w:r>
        <w:rPr>
          <w:b/>
        </w:rPr>
        <w:t>городского округа ЗАТО Свободный</w:t>
      </w:r>
      <w:r w:rsidRPr="0017048A">
        <w:rPr>
          <w:b/>
        </w:rPr>
        <w:t xml:space="preserve"> по итогам работы межведомственн</w:t>
      </w:r>
      <w:r>
        <w:rPr>
          <w:b/>
        </w:rPr>
        <w:t>ой</w:t>
      </w:r>
      <w:r w:rsidRPr="0017048A">
        <w:rPr>
          <w:b/>
        </w:rPr>
        <w:t xml:space="preserve"> комисси</w:t>
      </w:r>
      <w:r>
        <w:rPr>
          <w:b/>
        </w:rPr>
        <w:t>и</w:t>
      </w:r>
    </w:p>
    <w:p w:rsidR="00884FC0" w:rsidRPr="0017048A" w:rsidRDefault="00884FC0" w:rsidP="00884FC0">
      <w:pPr>
        <w:jc w:val="center"/>
      </w:pPr>
    </w:p>
    <w:tbl>
      <w:tblPr>
        <w:tblW w:w="5022" w:type="pct"/>
        <w:tblLook w:val="0000" w:firstRow="0" w:lastRow="0" w:firstColumn="0" w:lastColumn="0" w:noHBand="0" w:noVBand="0"/>
      </w:tblPr>
      <w:tblGrid>
        <w:gridCol w:w="616"/>
        <w:gridCol w:w="7005"/>
        <w:gridCol w:w="1701"/>
        <w:gridCol w:w="1559"/>
        <w:gridCol w:w="1985"/>
        <w:gridCol w:w="1985"/>
      </w:tblGrid>
      <w:tr w:rsidR="00884FC0" w:rsidRPr="004E01C7" w:rsidTr="001F3FD9">
        <w:trPr>
          <w:trHeight w:val="8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ind w:left="-102" w:right="-7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Номер</w:t>
            </w:r>
          </w:p>
          <w:p w:rsidR="00884FC0" w:rsidRPr="004E01C7" w:rsidRDefault="00884FC0" w:rsidP="001F3FD9">
            <w:pPr>
              <w:ind w:left="-102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ind w:left="-102" w:right="-7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ind w:left="-102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>период</w:t>
            </w:r>
            <w:r>
              <w:rPr>
                <w:sz w:val="20"/>
                <w:szCs w:val="20"/>
              </w:rPr>
              <w:br/>
              <w:t>20</w:t>
            </w:r>
            <w:r w:rsidRPr="004E01C7">
              <w:rPr>
                <w:sz w:val="20"/>
                <w:szCs w:val="20"/>
              </w:rPr>
              <w:t>__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ind w:left="-102" w:right="-7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</w:t>
            </w:r>
            <w:r w:rsidRPr="004E01C7">
              <w:rPr>
                <w:sz w:val="20"/>
                <w:szCs w:val="20"/>
              </w:rPr>
              <w:br/>
              <w:t>аналогичный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ind w:left="-102" w:right="-7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Рост (снижение) к аналогичному периоду 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ind w:left="-102" w:right="-7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В процентах </w:t>
            </w:r>
          </w:p>
          <w:p w:rsidR="00884FC0" w:rsidRPr="004E01C7" w:rsidRDefault="00884FC0" w:rsidP="001F3FD9">
            <w:pPr>
              <w:ind w:left="-102" w:right="-7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 аналогичному</w:t>
            </w:r>
            <w:r w:rsidRPr="004E01C7">
              <w:rPr>
                <w:sz w:val="20"/>
                <w:szCs w:val="20"/>
              </w:rPr>
              <w:br/>
              <w:t>периоду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16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6</w:t>
            </w: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1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2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налогоплательщиков, приглашенных на заседания комиссий, всего</w:t>
            </w:r>
            <w:r>
              <w:rPr>
                <w:sz w:val="20"/>
                <w:szCs w:val="20"/>
              </w:rPr>
              <w:t>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по вопросу убыточности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по вопросу легализации теневой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по вопросу снижения недоимки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7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налогоплательщиков, заслушанных на комиссиях, всего</w:t>
            </w:r>
            <w:r>
              <w:rPr>
                <w:sz w:val="20"/>
                <w:szCs w:val="20"/>
              </w:rPr>
              <w:t>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79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по вопросу убыточности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83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по вопросу легализации теневой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7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по вопросу снижения недоимки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1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Данные уточненных налоговых деклараций по налогу на прибыль, представленных налогоплательщиками после заслушивания на комиссиях</w:t>
            </w: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5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E01C7">
              <w:rPr>
                <w:sz w:val="20"/>
                <w:szCs w:val="20"/>
              </w:rPr>
              <w:t>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Уменьшены убытки,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1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Заявлена прибыль,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11D7E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Дополнительно исчислен налог на прибыль в областной бюджет,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Данные о налогоплательщиках, переставших заявлять убытки после приглашения на комиссии</w:t>
            </w: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31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E01C7">
              <w:rPr>
                <w:sz w:val="20"/>
                <w:szCs w:val="20"/>
              </w:rPr>
              <w:t>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налогоплательщиков, переставших заявлять убытки после приглашения 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5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убытков до приглашения на комиссии,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blPrEx>
          <w:tblLook w:val="0020" w:firstRow="1" w:lastRow="0" w:firstColumn="0" w:lastColumn="0" w:noHBand="0" w:noVBand="0"/>
        </w:tblPrEx>
        <w:trPr>
          <w:trHeight w:val="11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прибыли после приглашения на комиссии,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FC0" w:rsidRDefault="00884FC0" w:rsidP="00884FC0">
      <w:pPr>
        <w:ind w:firstLine="709"/>
        <w:rPr>
          <w:sz w:val="16"/>
          <w:szCs w:val="16"/>
        </w:rPr>
      </w:pPr>
    </w:p>
    <w:p w:rsidR="00884FC0" w:rsidRDefault="00884FC0" w:rsidP="00884FC0">
      <w:pPr>
        <w:rPr>
          <w:sz w:val="16"/>
          <w:szCs w:val="16"/>
        </w:rPr>
      </w:pPr>
    </w:p>
    <w:p w:rsidR="00884FC0" w:rsidRDefault="00884FC0" w:rsidP="00884FC0">
      <w:pPr>
        <w:rPr>
          <w:sz w:val="16"/>
          <w:szCs w:val="16"/>
        </w:rPr>
      </w:pPr>
    </w:p>
    <w:p w:rsidR="00884FC0" w:rsidRDefault="00884FC0" w:rsidP="00884FC0">
      <w:pPr>
        <w:rPr>
          <w:sz w:val="16"/>
          <w:szCs w:val="16"/>
        </w:rPr>
      </w:pPr>
    </w:p>
    <w:tbl>
      <w:tblPr>
        <w:tblW w:w="5022" w:type="pct"/>
        <w:tblLook w:val="0020" w:firstRow="1" w:lastRow="0" w:firstColumn="0" w:lastColumn="0" w:noHBand="0" w:noVBand="0"/>
      </w:tblPr>
      <w:tblGrid>
        <w:gridCol w:w="595"/>
        <w:gridCol w:w="7026"/>
        <w:gridCol w:w="1701"/>
        <w:gridCol w:w="1559"/>
        <w:gridCol w:w="1985"/>
        <w:gridCol w:w="1985"/>
      </w:tblGrid>
      <w:tr w:rsidR="00884FC0" w:rsidRPr="004E01C7" w:rsidTr="001F3FD9">
        <w:trPr>
          <w:trHeight w:val="1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84FC0" w:rsidRPr="004E01C7" w:rsidTr="001F3FD9">
        <w:trPr>
          <w:trHeight w:val="1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Данные о налогоплательщиках, уменьшивших суммы заявленных убытков после приглашения на комиссии</w:t>
            </w:r>
          </w:p>
        </w:tc>
      </w:tr>
      <w:tr w:rsidR="00884FC0" w:rsidRPr="004E01C7" w:rsidTr="001F3FD9">
        <w:trPr>
          <w:trHeight w:val="29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E01C7"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налогоплательщиков, уменьшивших убытки после приглашения 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16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убытков до приглашения на комиссии,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88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убытков после приглашения на комиссии,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b/>
                <w:sz w:val="20"/>
                <w:szCs w:val="20"/>
              </w:rPr>
              <w:t>Результаты работы комиссий по вопросу легализации заработной платы</w:t>
            </w:r>
          </w:p>
        </w:tc>
      </w:tr>
      <w:tr w:rsidR="00884FC0" w:rsidRPr="004E01C7" w:rsidTr="001F3FD9">
        <w:trPr>
          <w:trHeight w:val="33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E01C7"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работодателей, повысивших заработную плату своим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5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дополнительно исчисленного налога на доходы физических лиц,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40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дополнительно поступившего в консолидированный бюджет Свердловской области налога на доходы физических лиц,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b/>
                <w:bCs/>
                <w:sz w:val="20"/>
                <w:szCs w:val="20"/>
              </w:rPr>
              <w:t>Результаты работы комиссий по вопросу снижения недоимки</w:t>
            </w:r>
          </w:p>
        </w:tc>
      </w:tr>
      <w:tr w:rsidR="00884FC0" w:rsidRPr="00F24CF8" w:rsidTr="001F3FD9">
        <w:trPr>
          <w:trHeight w:val="3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24CF8"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Количество хозяйствующих субъектов, погасивших недоимку полностью,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F24CF8" w:rsidTr="001F3FD9">
        <w:trPr>
          <w:trHeight w:val="3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24CF8"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Количество хозяйствующих субъектов, погасивших недоимку частично,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F24CF8" w:rsidTr="001F3FD9">
        <w:trPr>
          <w:trHeight w:val="39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24CF8"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Сумма погашенной недоимки в консолидированный бюджет Свердловской области хозяйствующих субъектов, заслушанных на</w:t>
            </w:r>
            <w:r>
              <w:rPr>
                <w:sz w:val="20"/>
                <w:szCs w:val="20"/>
              </w:rPr>
              <w:t> </w:t>
            </w:r>
            <w:r w:rsidRPr="00F24CF8">
              <w:rPr>
                <w:sz w:val="20"/>
                <w:szCs w:val="20"/>
              </w:rPr>
              <w:t>комиссиях, по состоянию на отчетную дату, всего,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F24CF8" w:rsidTr="001F3FD9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в том числе:</w:t>
            </w:r>
            <w:r w:rsidRPr="00F24CF8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F24CF8" w:rsidTr="001F3FD9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F24CF8" w:rsidTr="001F3FD9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F24CF8" w:rsidTr="001F3FD9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F24CF8" w:rsidTr="001F3FD9">
        <w:trPr>
          <w:trHeight w:val="39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F24CF8" w:rsidTr="001F3FD9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F24CF8" w:rsidTr="001F3FD9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F24CF8" w:rsidTr="001F3FD9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F24CF8" w:rsidTr="001F3FD9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F24CF8" w:rsidTr="001F3FD9">
        <w:trPr>
          <w:trHeight w:val="26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F24CF8" w:rsidTr="001F3FD9">
        <w:trPr>
          <w:trHeight w:val="26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F24CF8" w:rsidRDefault="00884FC0" w:rsidP="001F3FD9">
            <w:pPr>
              <w:jc w:val="center"/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Сумма погашенной недоимки по страховым взносам во</w:t>
            </w:r>
            <w:r>
              <w:rPr>
                <w:sz w:val="20"/>
                <w:szCs w:val="20"/>
              </w:rPr>
              <w:t> </w:t>
            </w:r>
            <w:r w:rsidRPr="00F24CF8">
              <w:rPr>
                <w:sz w:val="20"/>
                <w:szCs w:val="20"/>
              </w:rPr>
              <w:t>внебюджетные фонды,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FC0" w:rsidRDefault="00884FC0" w:rsidP="00884FC0">
      <w:pPr>
        <w:rPr>
          <w:sz w:val="16"/>
          <w:szCs w:val="16"/>
        </w:rPr>
      </w:pPr>
    </w:p>
    <w:p w:rsidR="00884FC0" w:rsidRDefault="00884FC0" w:rsidP="00884FC0">
      <w:pPr>
        <w:rPr>
          <w:sz w:val="16"/>
          <w:szCs w:val="16"/>
        </w:rPr>
      </w:pPr>
    </w:p>
    <w:p w:rsidR="00884FC0" w:rsidRPr="00064010" w:rsidRDefault="00884FC0" w:rsidP="00884FC0">
      <w:pPr>
        <w:rPr>
          <w:sz w:val="16"/>
          <w:szCs w:val="16"/>
        </w:rPr>
        <w:sectPr w:rsidR="00884FC0" w:rsidRPr="00064010" w:rsidSect="00541CC4">
          <w:pgSz w:w="16838" w:h="11906" w:orient="landscape" w:code="9"/>
          <w:pgMar w:top="1418" w:right="1134" w:bottom="709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0031"/>
        <w:gridCol w:w="4819"/>
      </w:tblGrid>
      <w:tr w:rsidR="00884FC0" w:rsidRPr="0017048A" w:rsidTr="001F3FD9">
        <w:tc>
          <w:tcPr>
            <w:tcW w:w="10031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</w:p>
        </w:tc>
        <w:tc>
          <w:tcPr>
            <w:tcW w:w="4819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К Плану мероприятий («дорожной карте») по повышению доходного потенци</w:t>
            </w:r>
            <w:r>
              <w:t xml:space="preserve">ала городского округа ЗАТО Свободный на 2019–2021 </w:t>
            </w:r>
            <w:r w:rsidRPr="0017048A">
              <w:t>годы</w:t>
            </w:r>
          </w:p>
          <w:p w:rsidR="00884FC0" w:rsidRPr="0017048A" w:rsidRDefault="00884FC0" w:rsidP="001F3FD9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884FC0" w:rsidRPr="0017048A" w:rsidTr="001F3FD9">
        <w:tc>
          <w:tcPr>
            <w:tcW w:w="10031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4819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  <w:jc w:val="right"/>
            </w:pPr>
            <w:r w:rsidRPr="0017048A">
              <w:t xml:space="preserve">Таблица </w:t>
            </w:r>
            <w:r>
              <w:t>7</w:t>
            </w:r>
          </w:p>
        </w:tc>
      </w:tr>
    </w:tbl>
    <w:p w:rsidR="00884FC0" w:rsidRDefault="00884FC0" w:rsidP="00884FC0">
      <w:pPr>
        <w:ind w:left="426" w:right="-567"/>
        <w:jc w:val="center"/>
        <w:rPr>
          <w:b/>
          <w:bCs/>
        </w:rPr>
      </w:pPr>
    </w:p>
    <w:p w:rsidR="00884FC0" w:rsidRDefault="00884FC0" w:rsidP="00884FC0">
      <w:pPr>
        <w:ind w:left="426" w:right="-567"/>
        <w:jc w:val="center"/>
        <w:rPr>
          <w:b/>
          <w:bCs/>
        </w:rPr>
      </w:pPr>
    </w:p>
    <w:p w:rsidR="00884FC0" w:rsidRPr="00520DBA" w:rsidRDefault="00884FC0" w:rsidP="00884FC0">
      <w:pPr>
        <w:ind w:right="-31"/>
        <w:jc w:val="center"/>
        <w:rPr>
          <w:b/>
          <w:bCs/>
        </w:rPr>
      </w:pPr>
      <w:r w:rsidRPr="00520DBA">
        <w:rPr>
          <w:b/>
          <w:bCs/>
        </w:rPr>
        <w:t xml:space="preserve">ИНФОРМАЦИЯ </w:t>
      </w:r>
    </w:p>
    <w:p w:rsidR="00884FC0" w:rsidRPr="00520DBA" w:rsidRDefault="00884FC0" w:rsidP="00884FC0">
      <w:pPr>
        <w:ind w:right="-31"/>
        <w:jc w:val="center"/>
        <w:rPr>
          <w:b/>
          <w:bCs/>
        </w:rPr>
      </w:pPr>
      <w:r w:rsidRPr="00520DBA">
        <w:rPr>
          <w:b/>
          <w:bCs/>
        </w:rPr>
        <w:t xml:space="preserve">о работе по погашению задолженности по налоговым обязательствам в консолидированный бюджет Свердловской области </w:t>
      </w:r>
      <w:r>
        <w:rPr>
          <w:b/>
          <w:bCs/>
        </w:rPr>
        <w:t>организаций</w:t>
      </w:r>
      <w:r w:rsidRPr="00520DBA">
        <w:rPr>
          <w:b/>
          <w:bCs/>
        </w:rPr>
        <w:t xml:space="preserve">, финансируемых из </w:t>
      </w:r>
      <w:r>
        <w:rPr>
          <w:b/>
          <w:bCs/>
        </w:rPr>
        <w:t xml:space="preserve">областного и </w:t>
      </w:r>
      <w:r w:rsidRPr="00520DBA">
        <w:rPr>
          <w:b/>
          <w:bCs/>
        </w:rPr>
        <w:t>местных бюджетов, по состоянию на ____________</w:t>
      </w:r>
    </w:p>
    <w:p w:rsidR="00884FC0" w:rsidRPr="00520DBA" w:rsidRDefault="00884FC0" w:rsidP="00884FC0">
      <w:pPr>
        <w:ind w:right="-425"/>
        <w:jc w:val="center"/>
        <w:rPr>
          <w:rFonts w:eastAsia="Calibri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3"/>
        <w:gridCol w:w="1165"/>
        <w:gridCol w:w="1266"/>
        <w:gridCol w:w="1694"/>
        <w:gridCol w:w="1703"/>
        <w:gridCol w:w="1242"/>
        <w:gridCol w:w="1071"/>
        <w:gridCol w:w="2984"/>
        <w:gridCol w:w="1396"/>
        <w:gridCol w:w="1372"/>
      </w:tblGrid>
      <w:tr w:rsidR="00884FC0" w:rsidRPr="004E01C7" w:rsidTr="001F3FD9">
        <w:trPr>
          <w:trHeight w:val="311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 xml:space="preserve">Номер </w:t>
            </w:r>
            <w:r>
              <w:rPr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Сведения о налогоплательщике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Сумма задолженности на ___________</w:t>
            </w:r>
          </w:p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Сумма погашенной задолженности (рублей)</w:t>
            </w:r>
          </w:p>
        </w:tc>
      </w:tr>
      <w:tr w:rsidR="00884FC0" w:rsidRPr="004E01C7" w:rsidTr="001F3FD9">
        <w:trPr>
          <w:trHeight w:val="21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в том числе налог</w:t>
            </w:r>
          </w:p>
        </w:tc>
      </w:tr>
      <w:tr w:rsidR="00884FC0" w:rsidRPr="004E01C7" w:rsidTr="001F3FD9">
        <w:trPr>
          <w:trHeight w:val="540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00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общая сумма задолженности за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E01C7">
              <w:rPr>
                <w:color w:val="000000"/>
                <w:sz w:val="20"/>
                <w:szCs w:val="20"/>
              </w:rPr>
              <w:t>пределами трех лет по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E01C7">
              <w:rPr>
                <w:color w:val="000000"/>
                <w:sz w:val="20"/>
                <w:szCs w:val="20"/>
              </w:rPr>
              <w:t>состоянию на отчетную дату</w:t>
            </w: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185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FC0" w:rsidRPr="004E01C7" w:rsidTr="001F3FD9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84FC0" w:rsidRDefault="00884FC0" w:rsidP="00884FC0">
      <w:pPr>
        <w:ind w:left="6804"/>
        <w:rPr>
          <w:sz w:val="20"/>
          <w:szCs w:val="20"/>
        </w:rPr>
      </w:pPr>
    </w:p>
    <w:p w:rsidR="00884FC0" w:rsidRDefault="00884FC0" w:rsidP="00884FC0">
      <w:pPr>
        <w:jc w:val="center"/>
        <w:rPr>
          <w:bCs/>
        </w:rPr>
        <w:sectPr w:rsidR="00884FC0" w:rsidSect="000A5B49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p w:rsidR="00884FC0" w:rsidRDefault="00884FC0" w:rsidP="00884FC0">
      <w:pPr>
        <w:rPr>
          <w:b/>
          <w:sz w:val="20"/>
          <w:szCs w:val="20"/>
        </w:rPr>
      </w:pPr>
    </w:p>
    <w:p w:rsidR="00884FC0" w:rsidRDefault="00884FC0" w:rsidP="00884FC0">
      <w:pPr>
        <w:rPr>
          <w:b/>
          <w:sz w:val="20"/>
          <w:szCs w:val="20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0031"/>
        <w:gridCol w:w="4819"/>
      </w:tblGrid>
      <w:tr w:rsidR="00884FC0" w:rsidRPr="0017048A" w:rsidTr="001F3FD9">
        <w:tc>
          <w:tcPr>
            <w:tcW w:w="10031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</w:p>
        </w:tc>
        <w:tc>
          <w:tcPr>
            <w:tcW w:w="4819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К Плану мероприятий («дорожной карте») по повышению доходного потенци</w:t>
            </w:r>
            <w:r>
              <w:t xml:space="preserve">ала городского округа ЗАТО Свободный на 2019–2021 </w:t>
            </w:r>
            <w:r w:rsidRPr="0017048A">
              <w:t>годы</w:t>
            </w:r>
          </w:p>
          <w:p w:rsidR="00884FC0" w:rsidRPr="0017048A" w:rsidRDefault="00884FC0" w:rsidP="001F3FD9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884FC0" w:rsidRPr="0017048A" w:rsidTr="001F3FD9">
        <w:tc>
          <w:tcPr>
            <w:tcW w:w="10031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DA55F6">
              <w:t>Форма</w:t>
            </w:r>
          </w:p>
        </w:tc>
        <w:tc>
          <w:tcPr>
            <w:tcW w:w="4819" w:type="dxa"/>
            <w:shd w:val="clear" w:color="auto" w:fill="auto"/>
          </w:tcPr>
          <w:p w:rsidR="00884FC0" w:rsidRDefault="00884FC0" w:rsidP="001F3FD9">
            <w:pPr>
              <w:spacing w:line="228" w:lineRule="auto"/>
              <w:jc w:val="right"/>
            </w:pPr>
            <w:r w:rsidRPr="0017048A">
              <w:t xml:space="preserve">Таблица </w:t>
            </w:r>
            <w:r>
              <w:t>9</w:t>
            </w:r>
          </w:p>
          <w:p w:rsidR="00884FC0" w:rsidRDefault="00884FC0" w:rsidP="001F3FD9">
            <w:pPr>
              <w:spacing w:line="228" w:lineRule="auto"/>
              <w:jc w:val="right"/>
            </w:pPr>
          </w:p>
          <w:p w:rsidR="00884FC0" w:rsidRPr="0017048A" w:rsidRDefault="00884FC0" w:rsidP="001F3FD9">
            <w:pPr>
              <w:spacing w:line="228" w:lineRule="auto"/>
              <w:jc w:val="right"/>
            </w:pPr>
          </w:p>
        </w:tc>
      </w:tr>
    </w:tbl>
    <w:p w:rsidR="00884FC0" w:rsidRPr="00743E1E" w:rsidRDefault="00884FC0" w:rsidP="00884FC0">
      <w:pPr>
        <w:jc w:val="center"/>
        <w:rPr>
          <w:b/>
        </w:rPr>
      </w:pPr>
      <w:r w:rsidRPr="00743E1E">
        <w:rPr>
          <w:b/>
        </w:rPr>
        <w:t>ИНФОРМАЦИЯ</w:t>
      </w:r>
    </w:p>
    <w:p w:rsidR="00884FC0" w:rsidRDefault="00884FC0" w:rsidP="00884FC0">
      <w:pPr>
        <w:jc w:val="center"/>
        <w:rPr>
          <w:b/>
        </w:rPr>
      </w:pPr>
      <w:r w:rsidRPr="00743E1E">
        <w:rPr>
          <w:b/>
        </w:rPr>
        <w:t xml:space="preserve">о претензионно-исковой и адресной работе с арендаторами, имеющими </w:t>
      </w:r>
      <w:r>
        <w:rPr>
          <w:b/>
        </w:rPr>
        <w:t xml:space="preserve">просроченную </w:t>
      </w:r>
      <w:r w:rsidRPr="00743E1E">
        <w:rPr>
          <w:b/>
        </w:rPr>
        <w:t>задолженность по арендным платежам за</w:t>
      </w:r>
      <w:r>
        <w:rPr>
          <w:b/>
        </w:rPr>
        <w:t> </w:t>
      </w:r>
      <w:r w:rsidRPr="00743E1E">
        <w:rPr>
          <w:b/>
        </w:rPr>
        <w:t>пользова</w:t>
      </w:r>
      <w:r>
        <w:rPr>
          <w:b/>
        </w:rPr>
        <w:t xml:space="preserve">ние имуществом, </w:t>
      </w:r>
      <w:r w:rsidRPr="00743E1E">
        <w:rPr>
          <w:b/>
        </w:rPr>
        <w:t>находящимся в муниципальной собственности, по договорам социального найма</w:t>
      </w:r>
      <w:r>
        <w:rPr>
          <w:b/>
        </w:rPr>
        <w:t>,</w:t>
      </w:r>
      <w:r w:rsidRPr="00743E1E">
        <w:rPr>
          <w:b/>
        </w:rPr>
        <w:t xml:space="preserve"> и </w:t>
      </w:r>
      <w:r>
        <w:rPr>
          <w:b/>
        </w:rPr>
        <w:t xml:space="preserve">арендным платежам за </w:t>
      </w:r>
      <w:r w:rsidRPr="00743E1E">
        <w:rPr>
          <w:b/>
        </w:rPr>
        <w:t>земельны</w:t>
      </w:r>
      <w:r>
        <w:rPr>
          <w:b/>
        </w:rPr>
        <w:t>е</w:t>
      </w:r>
      <w:r w:rsidRPr="00743E1E">
        <w:rPr>
          <w:b/>
        </w:rPr>
        <w:t xml:space="preserve"> участк</w:t>
      </w:r>
      <w:r>
        <w:rPr>
          <w:b/>
        </w:rPr>
        <w:t>и</w:t>
      </w:r>
      <w:r w:rsidRPr="00743E1E">
        <w:rPr>
          <w:b/>
        </w:rPr>
        <w:t>, находящи</w:t>
      </w:r>
      <w:r>
        <w:rPr>
          <w:b/>
        </w:rPr>
        <w:t>е</w:t>
      </w:r>
      <w:r w:rsidRPr="00743E1E">
        <w:rPr>
          <w:b/>
        </w:rPr>
        <w:t>ся в муниципальной собственности</w:t>
      </w:r>
      <w:r>
        <w:rPr>
          <w:b/>
        </w:rPr>
        <w:t xml:space="preserve"> или</w:t>
      </w:r>
      <w:r w:rsidRPr="00743E1E">
        <w:rPr>
          <w:b/>
        </w:rPr>
        <w:t xml:space="preserve"> собственность на которые не разграничена</w:t>
      </w:r>
      <w:r>
        <w:rPr>
          <w:b/>
        </w:rPr>
        <w:t xml:space="preserve"> </w:t>
      </w:r>
    </w:p>
    <w:p w:rsidR="00884FC0" w:rsidRPr="00743E1E" w:rsidRDefault="00884FC0" w:rsidP="00884FC0">
      <w:pPr>
        <w:jc w:val="center"/>
        <w:rPr>
          <w:b/>
        </w:rPr>
      </w:pPr>
      <w:r>
        <w:rPr>
          <w:b/>
        </w:rPr>
        <w:t>(нарастающим итогом с начала года)</w:t>
      </w:r>
    </w:p>
    <w:p w:rsidR="00884FC0" w:rsidRPr="00743E1E" w:rsidRDefault="00884FC0" w:rsidP="00884FC0">
      <w:pPr>
        <w:jc w:val="center"/>
        <w:rPr>
          <w:b/>
          <w:u w:val="single"/>
        </w:rPr>
      </w:pPr>
      <w:r w:rsidRPr="00743E1E">
        <w:rPr>
          <w:b/>
        </w:rPr>
        <w:t>за ____________________________________________</w:t>
      </w:r>
    </w:p>
    <w:p w:rsidR="00884FC0" w:rsidRDefault="00884FC0" w:rsidP="00884FC0">
      <w:pPr>
        <w:jc w:val="center"/>
        <w:rPr>
          <w:b/>
        </w:rPr>
      </w:pPr>
      <w:r w:rsidRPr="00743E1E">
        <w:rPr>
          <w:b/>
        </w:rPr>
        <w:t>(</w:t>
      </w:r>
      <w:r w:rsidRPr="00743E1E">
        <w:rPr>
          <w:b/>
          <w:lang w:val="en-US"/>
        </w:rPr>
        <w:t>I</w:t>
      </w:r>
      <w:r w:rsidRPr="00743E1E">
        <w:rPr>
          <w:b/>
        </w:rPr>
        <w:t xml:space="preserve"> квартал, первое полугодие, 9 месяцев, год)</w:t>
      </w:r>
    </w:p>
    <w:p w:rsidR="00884FC0" w:rsidRDefault="00884FC0" w:rsidP="00884FC0">
      <w:pPr>
        <w:jc w:val="center"/>
        <w:rPr>
          <w:b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415"/>
        <w:gridCol w:w="1421"/>
        <w:gridCol w:w="1415"/>
        <w:gridCol w:w="1277"/>
        <w:gridCol w:w="1418"/>
        <w:gridCol w:w="709"/>
        <w:gridCol w:w="991"/>
        <w:gridCol w:w="853"/>
        <w:gridCol w:w="847"/>
        <w:gridCol w:w="1421"/>
        <w:gridCol w:w="1415"/>
      </w:tblGrid>
      <w:tr w:rsidR="00884FC0" w:rsidRPr="000D28A0" w:rsidTr="001F3FD9">
        <w:tc>
          <w:tcPr>
            <w:tcW w:w="519" w:type="pct"/>
            <w:vMerge w:val="restart"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Количество арендаторов, осуществляющих использование имущества, находящегося </w:t>
            </w:r>
          </w:p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в </w:t>
            </w:r>
            <w:r w:rsidRPr="000D28A0">
              <w:rPr>
                <w:spacing w:val="-2"/>
                <w:sz w:val="20"/>
                <w:szCs w:val="20"/>
              </w:rPr>
              <w:t>муниципальной</w:t>
            </w:r>
            <w:r w:rsidRPr="000D28A0">
              <w:rPr>
                <w:sz w:val="20"/>
                <w:szCs w:val="20"/>
              </w:rPr>
              <w:t xml:space="preserve"> собственности,</w:t>
            </w:r>
            <w:r>
              <w:rPr>
                <w:sz w:val="20"/>
                <w:szCs w:val="20"/>
              </w:rPr>
              <w:t xml:space="preserve"> земельных участков и заключивших договоры соц. найма,</w:t>
            </w:r>
            <w:r w:rsidRPr="000D28A0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В том числе количество арендаторов, имеющих задолженность </w:t>
            </w:r>
          </w:p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по арендным платежам за использование муниципаль</w:t>
            </w:r>
            <w:r>
              <w:rPr>
                <w:sz w:val="20"/>
                <w:szCs w:val="20"/>
              </w:rPr>
              <w:t>-</w:t>
            </w:r>
            <w:r w:rsidRPr="000D28A0">
              <w:rPr>
                <w:sz w:val="20"/>
                <w:szCs w:val="20"/>
              </w:rPr>
              <w:t>ного имущества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по арендным платежам </w:t>
            </w:r>
          </w:p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на начало года, всего</w:t>
            </w:r>
          </w:p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81" w:type="pct"/>
            <w:vMerge w:val="restar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по арендным платежам </w:t>
            </w:r>
          </w:p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на отчетную дату, всего</w:t>
            </w:r>
          </w:p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Направлены претензии арендаторам </w:t>
            </w:r>
          </w:p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 отчетном периоде</w:t>
            </w:r>
          </w:p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82" w:type="pct"/>
            <w:vMerge w:val="restar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</w:t>
            </w:r>
          </w:p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по исковым заявлениям, поданным в суд для принятия решения </w:t>
            </w:r>
          </w:p>
          <w:p w:rsidR="00884FC0" w:rsidRPr="007D26CB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о взыскании задолженности</w:t>
            </w:r>
            <w:r>
              <w:rPr>
                <w:sz w:val="20"/>
                <w:szCs w:val="20"/>
              </w:rPr>
              <w:t xml:space="preserve"> в текущем году</w:t>
            </w:r>
          </w:p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639" w:type="pct"/>
            <w:gridSpan w:val="5"/>
          </w:tcPr>
          <w:p w:rsidR="00884FC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Погашена</w:t>
            </w:r>
            <w:r>
              <w:rPr>
                <w:sz w:val="20"/>
                <w:szCs w:val="20"/>
              </w:rPr>
              <w:t xml:space="preserve"> просроченная</w:t>
            </w:r>
            <w:r w:rsidRPr="000D28A0">
              <w:rPr>
                <w:sz w:val="20"/>
                <w:szCs w:val="20"/>
              </w:rPr>
              <w:t xml:space="preserve"> задолженность</w:t>
            </w:r>
            <w:r>
              <w:rPr>
                <w:sz w:val="20"/>
                <w:szCs w:val="20"/>
              </w:rPr>
              <w:t xml:space="preserve"> </w:t>
            </w:r>
          </w:p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 (тыс. рублей)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Списано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</w:t>
            </w:r>
          </w:p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по решениям судов, в связи с истечением сроков исковой давности</w:t>
            </w:r>
          </w:p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</w:tr>
      <w:tr w:rsidR="00884FC0" w:rsidRPr="000D28A0" w:rsidTr="001F3FD9">
        <w:tc>
          <w:tcPr>
            <w:tcW w:w="519" w:type="pct"/>
            <w:vMerge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всего</w:t>
            </w:r>
          </w:p>
        </w:tc>
        <w:tc>
          <w:tcPr>
            <w:tcW w:w="1398" w:type="pct"/>
            <w:gridSpan w:val="4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 том числе</w:t>
            </w:r>
          </w:p>
        </w:tc>
        <w:tc>
          <w:tcPr>
            <w:tcW w:w="481" w:type="pct"/>
            <w:vMerge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4FC0" w:rsidRPr="000D28A0" w:rsidTr="001F3FD9">
        <w:trPr>
          <w:trHeight w:val="864"/>
        </w:trPr>
        <w:tc>
          <w:tcPr>
            <w:tcW w:w="519" w:type="pct"/>
            <w:vMerge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 доброволь</w:t>
            </w:r>
            <w:r>
              <w:rPr>
                <w:sz w:val="20"/>
                <w:szCs w:val="20"/>
              </w:rPr>
              <w:t>-</w:t>
            </w:r>
            <w:r w:rsidRPr="000D28A0">
              <w:rPr>
                <w:sz w:val="20"/>
                <w:szCs w:val="20"/>
              </w:rPr>
              <w:t>ном порядке</w:t>
            </w:r>
          </w:p>
        </w:tc>
        <w:tc>
          <w:tcPr>
            <w:tcW w:w="290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 досудеб</w:t>
            </w:r>
            <w:r>
              <w:rPr>
                <w:sz w:val="20"/>
                <w:szCs w:val="20"/>
              </w:rPr>
              <w:t>-</w:t>
            </w:r>
            <w:r w:rsidRPr="000D28A0">
              <w:rPr>
                <w:sz w:val="20"/>
                <w:szCs w:val="20"/>
              </w:rPr>
              <w:t>ном порядке</w:t>
            </w:r>
          </w:p>
        </w:tc>
        <w:tc>
          <w:tcPr>
            <w:tcW w:w="288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по решению судо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483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5C40A5">
              <w:rPr>
                <w:sz w:val="20"/>
                <w:szCs w:val="20"/>
              </w:rPr>
              <w:t>просроченная задолженность, образовавшаяся в текущем году</w:t>
            </w:r>
          </w:p>
        </w:tc>
        <w:tc>
          <w:tcPr>
            <w:tcW w:w="481" w:type="pct"/>
            <w:vMerge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84FC0" w:rsidRPr="000D28A0" w:rsidTr="001F3FD9">
        <w:trPr>
          <w:trHeight w:val="64"/>
        </w:trPr>
        <w:tc>
          <w:tcPr>
            <w:tcW w:w="519" w:type="pct"/>
            <w:shd w:val="clear" w:color="auto" w:fill="auto"/>
            <w:vAlign w:val="center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3</w:t>
            </w:r>
          </w:p>
        </w:tc>
        <w:tc>
          <w:tcPr>
            <w:tcW w:w="481" w:type="pct"/>
            <w:vAlign w:val="center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7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12</w:t>
            </w:r>
          </w:p>
        </w:tc>
      </w:tr>
      <w:tr w:rsidR="00884FC0" w:rsidRPr="000D28A0" w:rsidTr="001F3FD9">
        <w:trPr>
          <w:trHeight w:val="64"/>
        </w:trPr>
        <w:tc>
          <w:tcPr>
            <w:tcW w:w="519" w:type="pct"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884FC0" w:rsidRPr="000D28A0" w:rsidRDefault="00884FC0" w:rsidP="001F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84FC0" w:rsidRPr="000D28A0" w:rsidRDefault="00884FC0" w:rsidP="00884FC0">
      <w:pPr>
        <w:jc w:val="center"/>
      </w:pPr>
    </w:p>
    <w:p w:rsidR="00884FC0" w:rsidRDefault="00884FC0" w:rsidP="00884FC0">
      <w:pPr>
        <w:sectPr w:rsidR="00884FC0" w:rsidSect="000A5B49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0031"/>
        <w:gridCol w:w="4819"/>
      </w:tblGrid>
      <w:tr w:rsidR="00884FC0" w:rsidRPr="0017048A" w:rsidTr="001F3FD9">
        <w:tc>
          <w:tcPr>
            <w:tcW w:w="10031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</w:p>
        </w:tc>
        <w:tc>
          <w:tcPr>
            <w:tcW w:w="4819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К Плану мероприятий («дорожной карте») по повышению доходного потенци</w:t>
            </w:r>
            <w:r>
              <w:t xml:space="preserve">ала городского округа ЗАТО Свободный на 2019–2021 </w:t>
            </w:r>
            <w:r w:rsidRPr="0017048A">
              <w:t>годы</w:t>
            </w:r>
          </w:p>
          <w:p w:rsidR="00884FC0" w:rsidRPr="0017048A" w:rsidRDefault="00884FC0" w:rsidP="001F3FD9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884FC0" w:rsidRPr="0017048A" w:rsidTr="001F3FD9">
        <w:tc>
          <w:tcPr>
            <w:tcW w:w="10031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950923">
              <w:t>Форма</w:t>
            </w:r>
          </w:p>
        </w:tc>
        <w:tc>
          <w:tcPr>
            <w:tcW w:w="4819" w:type="dxa"/>
            <w:shd w:val="clear" w:color="auto" w:fill="auto"/>
          </w:tcPr>
          <w:p w:rsidR="00884FC0" w:rsidRDefault="00884FC0" w:rsidP="001F3FD9">
            <w:pPr>
              <w:spacing w:line="228" w:lineRule="auto"/>
              <w:jc w:val="right"/>
            </w:pPr>
            <w:r w:rsidRPr="0017048A">
              <w:t xml:space="preserve">Таблица </w:t>
            </w:r>
            <w:r>
              <w:t xml:space="preserve">9 </w:t>
            </w:r>
          </w:p>
          <w:p w:rsidR="00884FC0" w:rsidRPr="0017048A" w:rsidRDefault="00884FC0" w:rsidP="001F3FD9">
            <w:pPr>
              <w:spacing w:line="228" w:lineRule="auto"/>
              <w:jc w:val="right"/>
            </w:pPr>
            <w:r>
              <w:t>Раздел «А»</w:t>
            </w:r>
          </w:p>
        </w:tc>
      </w:tr>
    </w:tbl>
    <w:p w:rsidR="00884FC0" w:rsidRDefault="00884FC0" w:rsidP="00884FC0">
      <w:pPr>
        <w:jc w:val="center"/>
        <w:rPr>
          <w:b/>
        </w:rPr>
      </w:pPr>
    </w:p>
    <w:p w:rsidR="00884FC0" w:rsidRDefault="00884FC0" w:rsidP="00884FC0">
      <w:pPr>
        <w:jc w:val="center"/>
        <w:rPr>
          <w:b/>
        </w:rPr>
      </w:pPr>
    </w:p>
    <w:p w:rsidR="00884FC0" w:rsidRDefault="00884FC0" w:rsidP="00884FC0">
      <w:pPr>
        <w:jc w:val="center"/>
        <w:rPr>
          <w:b/>
        </w:rPr>
      </w:pPr>
      <w:r>
        <w:rPr>
          <w:b/>
        </w:rPr>
        <w:t>ИНФОРМАЦИЯ</w:t>
      </w:r>
    </w:p>
    <w:p w:rsidR="00884FC0" w:rsidRPr="00743E1E" w:rsidRDefault="00884FC0" w:rsidP="00884FC0">
      <w:pPr>
        <w:jc w:val="center"/>
        <w:rPr>
          <w:b/>
        </w:rPr>
      </w:pPr>
      <w:r w:rsidRPr="004C69C2">
        <w:rPr>
          <w:b/>
        </w:rPr>
        <w:t xml:space="preserve">о состоянии расчетов арендаторов по арендным платежам </w:t>
      </w:r>
      <w:r w:rsidRPr="00743E1E">
        <w:rPr>
          <w:b/>
        </w:rPr>
        <w:t>за пользова</w:t>
      </w:r>
      <w:r>
        <w:rPr>
          <w:b/>
        </w:rPr>
        <w:t xml:space="preserve">ние имуществом, </w:t>
      </w:r>
      <w:r w:rsidRPr="00743E1E">
        <w:rPr>
          <w:b/>
        </w:rPr>
        <w:t>находящимся в муниципальной собственности, по договорам социального найма</w:t>
      </w:r>
      <w:r>
        <w:rPr>
          <w:b/>
        </w:rPr>
        <w:t>,</w:t>
      </w:r>
      <w:r w:rsidRPr="00743E1E">
        <w:rPr>
          <w:b/>
        </w:rPr>
        <w:t xml:space="preserve"> и </w:t>
      </w:r>
      <w:r>
        <w:rPr>
          <w:b/>
        </w:rPr>
        <w:t xml:space="preserve">арендным платежам за </w:t>
      </w:r>
      <w:r w:rsidRPr="00743E1E">
        <w:rPr>
          <w:b/>
        </w:rPr>
        <w:t>земельны</w:t>
      </w:r>
      <w:r>
        <w:rPr>
          <w:b/>
        </w:rPr>
        <w:t>е</w:t>
      </w:r>
      <w:r w:rsidRPr="00743E1E">
        <w:rPr>
          <w:b/>
        </w:rPr>
        <w:t xml:space="preserve"> участк</w:t>
      </w:r>
      <w:r>
        <w:rPr>
          <w:b/>
        </w:rPr>
        <w:t>и</w:t>
      </w:r>
      <w:r w:rsidRPr="00743E1E">
        <w:rPr>
          <w:b/>
        </w:rPr>
        <w:t>, находящи</w:t>
      </w:r>
      <w:r>
        <w:rPr>
          <w:b/>
        </w:rPr>
        <w:t>е</w:t>
      </w:r>
      <w:r w:rsidRPr="00743E1E">
        <w:rPr>
          <w:b/>
        </w:rPr>
        <w:t>ся в муниципальной собственности</w:t>
      </w:r>
      <w:r>
        <w:rPr>
          <w:b/>
        </w:rPr>
        <w:t xml:space="preserve"> или</w:t>
      </w:r>
      <w:r w:rsidRPr="00743E1E">
        <w:rPr>
          <w:b/>
        </w:rPr>
        <w:t xml:space="preserve"> собственность на которые не разграничена</w:t>
      </w:r>
      <w:r>
        <w:rPr>
          <w:b/>
        </w:rPr>
        <w:t xml:space="preserve"> (нарастающим итогом с начала года)</w:t>
      </w:r>
    </w:p>
    <w:p w:rsidR="00884FC0" w:rsidRPr="004079AB" w:rsidRDefault="00884FC0" w:rsidP="00884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  <w:gridCol w:w="1984"/>
        <w:gridCol w:w="1701"/>
        <w:gridCol w:w="1637"/>
      </w:tblGrid>
      <w:tr w:rsidR="00884FC0" w:rsidRPr="00904A94" w:rsidTr="001F3FD9">
        <w:tc>
          <w:tcPr>
            <w:tcW w:w="4644" w:type="dxa"/>
            <w:shd w:val="clear" w:color="auto" w:fill="auto"/>
          </w:tcPr>
          <w:p w:rsidR="00884FC0" w:rsidRPr="00904A94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Количество арендаторов, имеющих текущую задолженность по арендным платежам за пользование имуществом, находящимся в муниципальной собственности, </w:t>
            </w:r>
            <w:r>
              <w:rPr>
                <w:sz w:val="20"/>
                <w:szCs w:val="20"/>
              </w:rPr>
              <w:t xml:space="preserve">по </w:t>
            </w:r>
            <w:r w:rsidRPr="00904A94">
              <w:rPr>
                <w:sz w:val="20"/>
                <w:szCs w:val="20"/>
              </w:rPr>
              <w:t>договорам соц</w:t>
            </w:r>
            <w:r>
              <w:rPr>
                <w:sz w:val="20"/>
                <w:szCs w:val="20"/>
              </w:rPr>
              <w:t xml:space="preserve">иального </w:t>
            </w:r>
            <w:r w:rsidRPr="00904A94">
              <w:rPr>
                <w:sz w:val="20"/>
                <w:szCs w:val="20"/>
              </w:rPr>
              <w:t xml:space="preserve">найма, </w:t>
            </w:r>
            <w:r>
              <w:rPr>
                <w:sz w:val="20"/>
                <w:szCs w:val="20"/>
              </w:rPr>
              <w:t xml:space="preserve">и арендным платежам </w:t>
            </w:r>
            <w:r w:rsidRPr="00904A94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 xml:space="preserve">земельные участки, </w:t>
            </w:r>
            <w:r w:rsidRPr="000149C4">
              <w:rPr>
                <w:sz w:val="20"/>
                <w:szCs w:val="20"/>
              </w:rPr>
              <w:t>находящиеся в муниципальной собственности или собственность на которые не разграничена</w:t>
            </w:r>
            <w:r>
              <w:rPr>
                <w:sz w:val="20"/>
                <w:szCs w:val="20"/>
              </w:rPr>
              <w:t>,</w:t>
            </w:r>
            <w:r w:rsidRPr="00904A94">
              <w:rPr>
                <w:sz w:val="20"/>
                <w:szCs w:val="20"/>
              </w:rPr>
              <w:t xml:space="preserve"> на начало года</w:t>
            </w:r>
          </w:p>
        </w:tc>
        <w:tc>
          <w:tcPr>
            <w:tcW w:w="4820" w:type="dxa"/>
            <w:shd w:val="clear" w:color="auto" w:fill="auto"/>
          </w:tcPr>
          <w:p w:rsidR="00884FC0" w:rsidRPr="00904A94" w:rsidRDefault="00884FC0" w:rsidP="001F3FD9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Количество арендаторов, имеющих текущую задолженность по арендным платежам за пользование имуществом, находящимся в муниципальной собственности, </w:t>
            </w:r>
            <w:r>
              <w:rPr>
                <w:sz w:val="20"/>
                <w:szCs w:val="20"/>
              </w:rPr>
              <w:t xml:space="preserve">по </w:t>
            </w:r>
            <w:r w:rsidRPr="00904A94">
              <w:rPr>
                <w:sz w:val="20"/>
                <w:szCs w:val="20"/>
              </w:rPr>
              <w:t>договорам соц</w:t>
            </w:r>
            <w:r>
              <w:rPr>
                <w:sz w:val="20"/>
                <w:szCs w:val="20"/>
              </w:rPr>
              <w:t xml:space="preserve">иального </w:t>
            </w:r>
            <w:r w:rsidRPr="00904A94">
              <w:rPr>
                <w:sz w:val="20"/>
                <w:szCs w:val="20"/>
              </w:rPr>
              <w:t xml:space="preserve">найма, </w:t>
            </w:r>
            <w:r>
              <w:rPr>
                <w:sz w:val="20"/>
                <w:szCs w:val="20"/>
              </w:rPr>
              <w:t xml:space="preserve">и арендным платежам </w:t>
            </w:r>
            <w:r w:rsidRPr="00904A94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 xml:space="preserve">земельные участки, </w:t>
            </w:r>
            <w:r w:rsidRPr="000149C4">
              <w:rPr>
                <w:sz w:val="20"/>
                <w:szCs w:val="20"/>
              </w:rPr>
              <w:t>находящиеся в муниципальной собственности или собственность на которые не разграничена</w:t>
            </w:r>
            <w:r>
              <w:rPr>
                <w:sz w:val="20"/>
                <w:szCs w:val="20"/>
              </w:rPr>
              <w:t>,</w:t>
            </w:r>
            <w:r w:rsidRPr="00904A94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1984" w:type="dxa"/>
            <w:shd w:val="clear" w:color="auto" w:fill="auto"/>
          </w:tcPr>
          <w:p w:rsidR="00884FC0" w:rsidRPr="00904A94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Сумма текущей задолженности по арендным платежам</w:t>
            </w:r>
          </w:p>
          <w:p w:rsidR="00884FC0" w:rsidRPr="00904A94" w:rsidRDefault="00884FC0" w:rsidP="001F3F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 начало года, всего</w:t>
            </w:r>
          </w:p>
          <w:p w:rsidR="00884FC0" w:rsidRPr="00904A94" w:rsidRDefault="00884FC0" w:rsidP="001F3FD9">
            <w:pPr>
              <w:jc w:val="center"/>
              <w:rPr>
                <w:b/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701" w:type="dxa"/>
            <w:shd w:val="clear" w:color="auto" w:fill="auto"/>
          </w:tcPr>
          <w:p w:rsidR="00884FC0" w:rsidRPr="00904A94" w:rsidRDefault="00884FC0" w:rsidP="001F3FD9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Начислено арендных платежей (тыс.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рублей)</w:t>
            </w:r>
          </w:p>
        </w:tc>
        <w:tc>
          <w:tcPr>
            <w:tcW w:w="1637" w:type="dxa"/>
            <w:shd w:val="clear" w:color="auto" w:fill="auto"/>
          </w:tcPr>
          <w:p w:rsidR="00884FC0" w:rsidRPr="00904A94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арендных</w:t>
            </w:r>
            <w:r w:rsidRPr="00904A94">
              <w:rPr>
                <w:sz w:val="20"/>
                <w:szCs w:val="20"/>
              </w:rPr>
              <w:t xml:space="preserve"> платежей (тыс.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рублей)</w:t>
            </w:r>
          </w:p>
        </w:tc>
      </w:tr>
      <w:tr w:rsidR="00884FC0" w:rsidRPr="00904A94" w:rsidTr="001F3FD9">
        <w:tc>
          <w:tcPr>
            <w:tcW w:w="4644" w:type="dxa"/>
            <w:shd w:val="clear" w:color="auto" w:fill="auto"/>
          </w:tcPr>
          <w:p w:rsidR="00884FC0" w:rsidRPr="00904A94" w:rsidRDefault="00884FC0" w:rsidP="001F3FD9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84FC0" w:rsidRPr="00904A94" w:rsidRDefault="00884FC0" w:rsidP="001F3FD9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84FC0" w:rsidRPr="00904A94" w:rsidRDefault="00884FC0" w:rsidP="001F3FD9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84FC0" w:rsidRPr="00904A94" w:rsidRDefault="00884FC0" w:rsidP="001F3FD9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4</w:t>
            </w:r>
          </w:p>
        </w:tc>
        <w:tc>
          <w:tcPr>
            <w:tcW w:w="1637" w:type="dxa"/>
            <w:shd w:val="clear" w:color="auto" w:fill="auto"/>
          </w:tcPr>
          <w:p w:rsidR="00884FC0" w:rsidRPr="00904A94" w:rsidRDefault="00884FC0" w:rsidP="001F3FD9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5</w:t>
            </w:r>
          </w:p>
        </w:tc>
      </w:tr>
      <w:tr w:rsidR="00884FC0" w:rsidRPr="00904A94" w:rsidTr="001F3FD9">
        <w:tc>
          <w:tcPr>
            <w:tcW w:w="4644" w:type="dxa"/>
            <w:shd w:val="clear" w:color="auto" w:fill="auto"/>
          </w:tcPr>
          <w:p w:rsidR="00884FC0" w:rsidRPr="00904A94" w:rsidRDefault="00884FC0" w:rsidP="001F3FD9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84FC0" w:rsidRPr="00904A94" w:rsidRDefault="00884FC0" w:rsidP="001F3FD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84FC0" w:rsidRPr="00904A94" w:rsidRDefault="00884FC0" w:rsidP="001F3FD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4FC0" w:rsidRPr="00904A94" w:rsidRDefault="00884FC0" w:rsidP="001F3FD9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884FC0" w:rsidRPr="00904A94" w:rsidRDefault="00884FC0" w:rsidP="001F3FD9">
            <w:pPr>
              <w:rPr>
                <w:b/>
                <w:sz w:val="20"/>
                <w:szCs w:val="20"/>
              </w:rPr>
            </w:pPr>
          </w:p>
        </w:tc>
      </w:tr>
    </w:tbl>
    <w:p w:rsidR="00884FC0" w:rsidRDefault="00884FC0" w:rsidP="00884FC0">
      <w:pPr>
        <w:sectPr w:rsidR="00884FC0" w:rsidSect="000A5B49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0031"/>
        <w:gridCol w:w="4819"/>
      </w:tblGrid>
      <w:tr w:rsidR="00884FC0" w:rsidRPr="0017048A" w:rsidTr="001F3FD9">
        <w:tc>
          <w:tcPr>
            <w:tcW w:w="10031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</w:p>
        </w:tc>
        <w:tc>
          <w:tcPr>
            <w:tcW w:w="4819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К Плану мероприятий («дорожной карте») по повышению доходного потенци</w:t>
            </w:r>
            <w:r>
              <w:t xml:space="preserve">ала городского округа ЗАТО Свободный на 2019–2021 </w:t>
            </w:r>
            <w:r w:rsidRPr="0017048A">
              <w:t>годы</w:t>
            </w:r>
          </w:p>
          <w:p w:rsidR="00884FC0" w:rsidRDefault="00884FC0" w:rsidP="001F3FD9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884FC0" w:rsidRPr="0017048A" w:rsidRDefault="00884FC0" w:rsidP="001F3FD9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884FC0" w:rsidRPr="0017048A" w:rsidTr="001F3FD9">
        <w:tc>
          <w:tcPr>
            <w:tcW w:w="10031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4819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  <w:jc w:val="right"/>
            </w:pPr>
            <w:r w:rsidRPr="0017048A">
              <w:t xml:space="preserve">Таблица </w:t>
            </w:r>
            <w:r>
              <w:t>10</w:t>
            </w:r>
          </w:p>
        </w:tc>
      </w:tr>
    </w:tbl>
    <w:p w:rsidR="00884FC0" w:rsidRDefault="00884FC0" w:rsidP="00884FC0">
      <w:pPr>
        <w:jc w:val="center"/>
      </w:pPr>
    </w:p>
    <w:p w:rsidR="00884FC0" w:rsidRPr="0017048A" w:rsidRDefault="00884FC0" w:rsidP="00884FC0">
      <w:pPr>
        <w:jc w:val="center"/>
      </w:pPr>
    </w:p>
    <w:p w:rsidR="00884FC0" w:rsidRPr="0017048A" w:rsidRDefault="00884FC0" w:rsidP="00884FC0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884FC0" w:rsidRPr="0017048A" w:rsidRDefault="00884FC0" w:rsidP="00884FC0">
      <w:pPr>
        <w:jc w:val="center"/>
        <w:rPr>
          <w:b/>
          <w:u w:val="single"/>
        </w:rPr>
      </w:pPr>
      <w:r w:rsidRPr="0017048A">
        <w:rPr>
          <w:b/>
        </w:rPr>
        <w:t>о проведении инвентаризации имущества, находящегося в муниципальной собственности, предоставленного в аренду ____________________________________________</w:t>
      </w:r>
    </w:p>
    <w:p w:rsidR="00884FC0" w:rsidRPr="0017048A" w:rsidRDefault="00884FC0" w:rsidP="00884FC0">
      <w:pPr>
        <w:jc w:val="center"/>
        <w:rPr>
          <w:b/>
          <w:u w:val="single"/>
        </w:rPr>
      </w:pPr>
      <w:r w:rsidRPr="0017048A">
        <w:rPr>
          <w:b/>
        </w:rPr>
        <w:t>(</w:t>
      </w:r>
      <w:r w:rsidRPr="0017048A">
        <w:rPr>
          <w:b/>
          <w:lang w:val="en-US"/>
        </w:rPr>
        <w:t>I</w:t>
      </w:r>
      <w:r w:rsidRPr="0017048A">
        <w:rPr>
          <w:b/>
        </w:rPr>
        <w:t xml:space="preserve"> квартал, первое полугодие, 9 месяцев, год)</w:t>
      </w:r>
    </w:p>
    <w:p w:rsidR="00884FC0" w:rsidRPr="0017048A" w:rsidRDefault="00884FC0" w:rsidP="00884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84FC0" w:rsidRPr="004E01C7" w:rsidTr="001F3FD9">
        <w:tc>
          <w:tcPr>
            <w:tcW w:w="3696" w:type="dxa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3696" w:type="dxa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проверенных договоров</w:t>
            </w:r>
          </w:p>
        </w:tc>
        <w:tc>
          <w:tcPr>
            <w:tcW w:w="3697" w:type="dxa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3697" w:type="dxa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Меры, принятые для устранения нарушений</w:t>
            </w:r>
          </w:p>
        </w:tc>
      </w:tr>
      <w:tr w:rsidR="00884FC0" w:rsidRPr="004E01C7" w:rsidTr="001F3FD9">
        <w:tc>
          <w:tcPr>
            <w:tcW w:w="3696" w:type="dxa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3696" w:type="dxa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</w:tr>
      <w:tr w:rsidR="00884FC0" w:rsidRPr="004E01C7" w:rsidTr="001F3FD9">
        <w:tc>
          <w:tcPr>
            <w:tcW w:w="3696" w:type="dxa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FC0" w:rsidRPr="0017048A" w:rsidRDefault="00884FC0" w:rsidP="00884FC0">
      <w:pPr>
        <w:sectPr w:rsidR="00884FC0" w:rsidRPr="0017048A" w:rsidSect="00697E4F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613"/>
        <w:gridCol w:w="6237"/>
      </w:tblGrid>
      <w:tr w:rsidR="00884FC0" w:rsidRPr="00B70E79" w:rsidTr="001F3FD9">
        <w:tc>
          <w:tcPr>
            <w:tcW w:w="8613" w:type="dxa"/>
            <w:shd w:val="clear" w:color="auto" w:fill="auto"/>
          </w:tcPr>
          <w:p w:rsidR="00884FC0" w:rsidRPr="00B70E79" w:rsidRDefault="00884FC0" w:rsidP="001F3FD9">
            <w:pPr>
              <w:spacing w:line="228" w:lineRule="auto"/>
            </w:pPr>
            <w:r w:rsidRPr="00D3707A">
              <w:rPr>
                <w:sz w:val="16"/>
                <w:szCs w:val="16"/>
              </w:rPr>
              <w:lastRenderedPageBreak/>
              <w:br w:type="page"/>
            </w:r>
            <w:r w:rsidRPr="00D3707A">
              <w:rPr>
                <w:sz w:val="16"/>
                <w:szCs w:val="16"/>
              </w:rPr>
              <w:br w:type="page"/>
            </w:r>
          </w:p>
        </w:tc>
        <w:tc>
          <w:tcPr>
            <w:tcW w:w="6237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К Плану мероприятий («дорожной карте») по повышению доходного потенци</w:t>
            </w:r>
            <w:r>
              <w:t xml:space="preserve">ала городского округа ЗАТО Свободный на 2019–2021 </w:t>
            </w:r>
            <w:r w:rsidRPr="0017048A">
              <w:t>годы</w:t>
            </w:r>
          </w:p>
          <w:p w:rsidR="00884FC0" w:rsidRDefault="00884FC0" w:rsidP="001F3FD9">
            <w:pPr>
              <w:ind w:left="1593"/>
            </w:pPr>
          </w:p>
          <w:p w:rsidR="00884FC0" w:rsidRPr="00B70E79" w:rsidRDefault="00884FC0" w:rsidP="001F3FD9">
            <w:pPr>
              <w:spacing w:line="228" w:lineRule="auto"/>
            </w:pPr>
          </w:p>
        </w:tc>
      </w:tr>
      <w:tr w:rsidR="00884FC0" w:rsidRPr="00B70E79" w:rsidTr="001F3FD9">
        <w:tc>
          <w:tcPr>
            <w:tcW w:w="8613" w:type="dxa"/>
            <w:shd w:val="clear" w:color="auto" w:fill="auto"/>
          </w:tcPr>
          <w:p w:rsidR="00884FC0" w:rsidRPr="00B70E79" w:rsidRDefault="00884FC0" w:rsidP="001F3FD9">
            <w:pPr>
              <w:spacing w:line="228" w:lineRule="auto"/>
            </w:pPr>
            <w:r w:rsidRPr="00B70E79">
              <w:t>Форма</w:t>
            </w:r>
          </w:p>
        </w:tc>
        <w:tc>
          <w:tcPr>
            <w:tcW w:w="6237" w:type="dxa"/>
            <w:shd w:val="clear" w:color="auto" w:fill="auto"/>
          </w:tcPr>
          <w:p w:rsidR="00884FC0" w:rsidRPr="00B70E79" w:rsidRDefault="00884FC0" w:rsidP="001F3FD9">
            <w:pPr>
              <w:spacing w:line="228" w:lineRule="auto"/>
              <w:ind w:right="-108"/>
              <w:jc w:val="right"/>
              <w:rPr>
                <w:lang w:val="en-US"/>
              </w:rPr>
            </w:pPr>
            <w:r w:rsidRPr="00B70E79">
              <w:t xml:space="preserve">Таблица </w:t>
            </w:r>
            <w:r>
              <w:t>11</w:t>
            </w:r>
          </w:p>
        </w:tc>
      </w:tr>
    </w:tbl>
    <w:p w:rsidR="00884FC0" w:rsidRDefault="00884FC0" w:rsidP="00884FC0">
      <w:pPr>
        <w:rPr>
          <w:b/>
        </w:rPr>
      </w:pPr>
    </w:p>
    <w:p w:rsidR="00884FC0" w:rsidRPr="000F1B56" w:rsidRDefault="00884FC0" w:rsidP="00884FC0">
      <w:pPr>
        <w:rPr>
          <w:b/>
        </w:rPr>
      </w:pPr>
    </w:p>
    <w:p w:rsidR="00884FC0" w:rsidRPr="000F1B56" w:rsidRDefault="00884FC0" w:rsidP="00884FC0">
      <w:pPr>
        <w:jc w:val="center"/>
        <w:rPr>
          <w:b/>
        </w:rPr>
      </w:pPr>
      <w:r w:rsidRPr="000F1B56">
        <w:rPr>
          <w:b/>
        </w:rPr>
        <w:t>ИНФОРМАЦИЯ</w:t>
      </w:r>
    </w:p>
    <w:p w:rsidR="00884FC0" w:rsidRDefault="00884FC0" w:rsidP="00884FC0">
      <w:pPr>
        <w:jc w:val="center"/>
        <w:rPr>
          <w:b/>
          <w:color w:val="000000"/>
        </w:rPr>
      </w:pPr>
      <w:r w:rsidRPr="000F1B56">
        <w:rPr>
          <w:b/>
        </w:rPr>
        <w:t xml:space="preserve">о проведении инвентаризации </w:t>
      </w:r>
      <w:r w:rsidRPr="000F1B56">
        <w:rPr>
          <w:b/>
          <w:color w:val="000000"/>
        </w:rPr>
        <w:t>муниципального имущества, переданного в хозяйственное ведение муниципальным унитарным предприятиям и оперативное управление муниципальным учреждениям, находящегося в безвозмездном пользовании</w:t>
      </w:r>
      <w:r>
        <w:rPr>
          <w:b/>
          <w:color w:val="000000"/>
        </w:rPr>
        <w:t xml:space="preserve"> </w:t>
      </w:r>
    </w:p>
    <w:p w:rsidR="00884FC0" w:rsidRDefault="00884FC0" w:rsidP="00884FC0">
      <w:pPr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Pr="00EC7D41"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</w:t>
      </w:r>
    </w:p>
    <w:p w:rsidR="00884FC0" w:rsidRPr="000F1B56" w:rsidRDefault="00884FC0" w:rsidP="00884FC0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квартал, первое полугодие, </w:t>
      </w:r>
      <w:r w:rsidRPr="000F1B56">
        <w:rPr>
          <w:b/>
          <w:color w:val="000000"/>
        </w:rPr>
        <w:t xml:space="preserve">9 </w:t>
      </w:r>
      <w:r>
        <w:rPr>
          <w:b/>
          <w:color w:val="000000"/>
        </w:rPr>
        <w:t>месяцев, год)</w:t>
      </w:r>
    </w:p>
    <w:p w:rsidR="00884FC0" w:rsidRDefault="00884FC0" w:rsidP="00884FC0">
      <w:pPr>
        <w:jc w:val="center"/>
        <w:rPr>
          <w:b/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1830"/>
        <w:gridCol w:w="1830"/>
        <w:gridCol w:w="1884"/>
        <w:gridCol w:w="1559"/>
        <w:gridCol w:w="1701"/>
        <w:gridCol w:w="1701"/>
        <w:gridCol w:w="2268"/>
      </w:tblGrid>
      <w:tr w:rsidR="00884FC0" w:rsidRPr="004F7169" w:rsidTr="001F3FD9">
        <w:tc>
          <w:tcPr>
            <w:tcW w:w="2361" w:type="dxa"/>
            <w:vMerge w:val="restart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Общее количество объектов капитального строительства (зданий, помещений, сооружений и пр.), находящихся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муниципальной собственности,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хозяйственное ведение, оперативное управление, безвозмездное пользование</w:t>
            </w:r>
          </w:p>
        </w:tc>
        <w:tc>
          <w:tcPr>
            <w:tcW w:w="3660" w:type="dxa"/>
            <w:gridSpan w:val="2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из них: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 (из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гр. 1),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которых проведена инвентаризация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из них: полностью или частично используемые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Среднегодовая стоимость объектов капитального строительства,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которых проведена инвентаризация (из гр. 4)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Принимаемые меры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неиспользуемого имущества</w:t>
            </w:r>
          </w:p>
        </w:tc>
      </w:tr>
      <w:tr w:rsidR="00884FC0" w:rsidRPr="004F7169" w:rsidTr="001F3FD9">
        <w:tc>
          <w:tcPr>
            <w:tcW w:w="2361" w:type="dxa"/>
            <w:vMerge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хозяйственное ведение, оперативное управление</w:t>
            </w:r>
          </w:p>
        </w:tc>
        <w:tc>
          <w:tcPr>
            <w:tcW w:w="1830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84" w:type="dxa"/>
            <w:vMerge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используемые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не используемые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F7169" w:rsidTr="001F3FD9">
        <w:tc>
          <w:tcPr>
            <w:tcW w:w="2361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8</w:t>
            </w:r>
          </w:p>
        </w:tc>
      </w:tr>
      <w:tr w:rsidR="00884FC0" w:rsidRPr="004F7169" w:rsidTr="001F3FD9">
        <w:tc>
          <w:tcPr>
            <w:tcW w:w="2361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F7169" w:rsidTr="001F3FD9">
        <w:tc>
          <w:tcPr>
            <w:tcW w:w="2361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4FC0" w:rsidRPr="004F7169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FC0" w:rsidRDefault="00884FC0" w:rsidP="00884FC0">
      <w:pPr>
        <w:sectPr w:rsidR="00884FC0" w:rsidSect="000A5B49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613"/>
        <w:gridCol w:w="6237"/>
      </w:tblGrid>
      <w:tr w:rsidR="00884FC0" w:rsidRPr="00B70E79" w:rsidTr="001F3FD9">
        <w:tc>
          <w:tcPr>
            <w:tcW w:w="8613" w:type="dxa"/>
            <w:shd w:val="clear" w:color="auto" w:fill="auto"/>
          </w:tcPr>
          <w:p w:rsidR="00884FC0" w:rsidRPr="00B70E79" w:rsidRDefault="00884FC0" w:rsidP="001F3FD9">
            <w:pPr>
              <w:spacing w:line="228" w:lineRule="auto"/>
            </w:pPr>
            <w:r w:rsidRPr="00653A07">
              <w:rPr>
                <w:sz w:val="16"/>
                <w:szCs w:val="16"/>
              </w:rPr>
              <w:lastRenderedPageBreak/>
              <w:br w:type="page"/>
            </w:r>
            <w:r w:rsidRPr="00653A07">
              <w:rPr>
                <w:sz w:val="16"/>
                <w:szCs w:val="16"/>
              </w:rPr>
              <w:br w:type="page"/>
            </w:r>
          </w:p>
        </w:tc>
        <w:tc>
          <w:tcPr>
            <w:tcW w:w="6237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К Плану мероприятий («дорожной карте») по повышению доходного потенци</w:t>
            </w:r>
            <w:r>
              <w:t xml:space="preserve">ала городского округа ЗАТО Свободный на 2019–2021 </w:t>
            </w:r>
            <w:r w:rsidRPr="0017048A">
              <w:t>годы</w:t>
            </w:r>
          </w:p>
          <w:p w:rsidR="00884FC0" w:rsidRPr="00B70E79" w:rsidRDefault="00884FC0" w:rsidP="001F3FD9">
            <w:pPr>
              <w:ind w:left="1593"/>
            </w:pPr>
          </w:p>
          <w:p w:rsidR="00884FC0" w:rsidRDefault="00884FC0" w:rsidP="001F3FD9">
            <w:pPr>
              <w:spacing w:line="228" w:lineRule="auto"/>
            </w:pPr>
          </w:p>
          <w:p w:rsidR="00884FC0" w:rsidRPr="00B70E79" w:rsidRDefault="00884FC0" w:rsidP="001F3FD9">
            <w:pPr>
              <w:spacing w:line="228" w:lineRule="auto"/>
            </w:pPr>
          </w:p>
        </w:tc>
      </w:tr>
      <w:tr w:rsidR="00884FC0" w:rsidRPr="00B70E79" w:rsidTr="001F3FD9">
        <w:tc>
          <w:tcPr>
            <w:tcW w:w="8613" w:type="dxa"/>
            <w:shd w:val="clear" w:color="auto" w:fill="auto"/>
          </w:tcPr>
          <w:p w:rsidR="00884FC0" w:rsidRPr="00B70E79" w:rsidRDefault="00884FC0" w:rsidP="001F3FD9">
            <w:pPr>
              <w:spacing w:line="228" w:lineRule="auto"/>
            </w:pPr>
            <w:r w:rsidRPr="00B70E79">
              <w:t>Форм</w:t>
            </w:r>
            <w:r>
              <w:t>а</w:t>
            </w:r>
          </w:p>
        </w:tc>
        <w:tc>
          <w:tcPr>
            <w:tcW w:w="6237" w:type="dxa"/>
            <w:shd w:val="clear" w:color="auto" w:fill="auto"/>
          </w:tcPr>
          <w:p w:rsidR="00884FC0" w:rsidRPr="00B70E79" w:rsidRDefault="00884FC0" w:rsidP="001F3FD9">
            <w:pPr>
              <w:spacing w:line="228" w:lineRule="auto"/>
              <w:ind w:right="-108"/>
              <w:jc w:val="right"/>
              <w:rPr>
                <w:lang w:val="en-US"/>
              </w:rPr>
            </w:pPr>
            <w:r w:rsidRPr="00B70E79">
              <w:t xml:space="preserve">Таблица </w:t>
            </w:r>
            <w:r>
              <w:t>13</w:t>
            </w:r>
          </w:p>
        </w:tc>
      </w:tr>
    </w:tbl>
    <w:p w:rsidR="00884FC0" w:rsidRDefault="00884FC0" w:rsidP="00884FC0">
      <w:pPr>
        <w:jc w:val="center"/>
        <w:rPr>
          <w:b/>
        </w:rPr>
      </w:pPr>
    </w:p>
    <w:p w:rsidR="00884FC0" w:rsidRDefault="00884FC0" w:rsidP="00884FC0">
      <w:pPr>
        <w:jc w:val="center"/>
        <w:rPr>
          <w:b/>
        </w:rPr>
      </w:pPr>
    </w:p>
    <w:p w:rsidR="00884FC0" w:rsidRPr="00B70E79" w:rsidRDefault="00884FC0" w:rsidP="00884FC0">
      <w:pPr>
        <w:jc w:val="center"/>
        <w:rPr>
          <w:b/>
        </w:rPr>
      </w:pPr>
      <w:r w:rsidRPr="00B70E79">
        <w:rPr>
          <w:b/>
        </w:rPr>
        <w:t>ИНФОРМАЦИЯ</w:t>
      </w:r>
    </w:p>
    <w:p w:rsidR="00884FC0" w:rsidRPr="00B32297" w:rsidRDefault="00884FC0" w:rsidP="00884FC0">
      <w:pPr>
        <w:jc w:val="center"/>
        <w:rPr>
          <w:b/>
          <w:bCs/>
          <w:color w:val="000000"/>
        </w:rPr>
      </w:pPr>
      <w:r w:rsidRPr="00B32297">
        <w:rPr>
          <w:b/>
          <w:bCs/>
          <w:color w:val="000000"/>
        </w:rPr>
        <w:t xml:space="preserve">о выданных в 2018 году разрешениях на ввод в эксплуатацию объектов капитального строительства на территории </w:t>
      </w:r>
      <w:r>
        <w:rPr>
          <w:b/>
          <w:bCs/>
          <w:color w:val="000000"/>
        </w:rPr>
        <w:t>городского округа ЗАТО Свободный</w:t>
      </w:r>
    </w:p>
    <w:p w:rsidR="00884FC0" w:rsidRPr="00B32297" w:rsidRDefault="00884FC0" w:rsidP="00884FC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320"/>
        <w:gridCol w:w="714"/>
        <w:gridCol w:w="2644"/>
        <w:gridCol w:w="1481"/>
        <w:gridCol w:w="1896"/>
        <w:gridCol w:w="1932"/>
        <w:gridCol w:w="1465"/>
        <w:gridCol w:w="1341"/>
      </w:tblGrid>
      <w:tr w:rsidR="00884FC0" w:rsidRPr="00B32297" w:rsidTr="001F3FD9">
        <w:tc>
          <w:tcPr>
            <w:tcW w:w="1008" w:type="dxa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Номер строки</w:t>
            </w:r>
          </w:p>
        </w:tc>
        <w:tc>
          <w:tcPr>
            <w:tcW w:w="2368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730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№ п/п</w:t>
            </w:r>
          </w:p>
        </w:tc>
        <w:tc>
          <w:tcPr>
            <w:tcW w:w="2705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bCs/>
                <w:sz w:val="20"/>
                <w:szCs w:val="20"/>
              </w:rPr>
              <w:t>Заявитель (наименование организации/ФИО физического лица)</w:t>
            </w:r>
          </w:p>
        </w:tc>
        <w:tc>
          <w:tcPr>
            <w:tcW w:w="1541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930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№ разрешения на ввод в эксплуатацию ОКС</w:t>
            </w:r>
          </w:p>
        </w:tc>
        <w:tc>
          <w:tcPr>
            <w:tcW w:w="1968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Дата выдачи разрешения на ввод в эксплуатацию ОКС</w:t>
            </w:r>
          </w:p>
        </w:tc>
        <w:tc>
          <w:tcPr>
            <w:tcW w:w="1268" w:type="dxa"/>
          </w:tcPr>
          <w:p w:rsidR="00884FC0" w:rsidRPr="00B32297" w:rsidRDefault="00884FC0" w:rsidP="001F3F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Наименование объекта строительства по проекту</w:t>
            </w:r>
          </w:p>
        </w:tc>
        <w:tc>
          <w:tcPr>
            <w:tcW w:w="1268" w:type="dxa"/>
          </w:tcPr>
          <w:p w:rsidR="00884FC0" w:rsidRPr="00B32297" w:rsidRDefault="00884FC0" w:rsidP="001F3F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884FC0" w:rsidRPr="00B32297" w:rsidTr="001F3FD9">
        <w:tc>
          <w:tcPr>
            <w:tcW w:w="1008" w:type="dxa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8</w:t>
            </w:r>
          </w:p>
        </w:tc>
        <w:tc>
          <w:tcPr>
            <w:tcW w:w="1268" w:type="dxa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9</w:t>
            </w:r>
          </w:p>
        </w:tc>
      </w:tr>
      <w:tr w:rsidR="00884FC0" w:rsidRPr="00B32297" w:rsidTr="001F3FD9">
        <w:tc>
          <w:tcPr>
            <w:tcW w:w="1008" w:type="dxa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884FC0" w:rsidRPr="00B32297" w:rsidRDefault="00884FC0" w:rsidP="001F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884FC0" w:rsidRPr="00B32297" w:rsidRDefault="00884FC0" w:rsidP="001F3F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FC0" w:rsidRPr="00B32297" w:rsidTr="001F3FD9">
        <w:tc>
          <w:tcPr>
            <w:tcW w:w="1008" w:type="dxa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884FC0" w:rsidRPr="00B32297" w:rsidRDefault="00884FC0" w:rsidP="001F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884FC0" w:rsidRPr="00B32297" w:rsidRDefault="00884FC0" w:rsidP="001F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884FC0" w:rsidRPr="00B32297" w:rsidRDefault="00884FC0" w:rsidP="001F3F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FC0" w:rsidRPr="00B32297" w:rsidRDefault="00884FC0" w:rsidP="00884FC0">
      <w:pPr>
        <w:jc w:val="center"/>
        <w:rPr>
          <w:b/>
          <w:sz w:val="20"/>
          <w:szCs w:val="20"/>
        </w:rPr>
      </w:pPr>
    </w:p>
    <w:p w:rsidR="00884FC0" w:rsidRPr="0017048A" w:rsidRDefault="00884FC0" w:rsidP="00884FC0">
      <w:pPr>
        <w:ind w:left="6804"/>
        <w:rPr>
          <w:sz w:val="28"/>
          <w:szCs w:val="28"/>
        </w:rPr>
        <w:sectPr w:rsidR="00884FC0" w:rsidRPr="0017048A" w:rsidSect="00851DBD">
          <w:pgSz w:w="16838" w:h="11906" w:orient="landscape" w:code="9"/>
          <w:pgMar w:top="567" w:right="1134" w:bottom="1418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0031"/>
        <w:gridCol w:w="4819"/>
      </w:tblGrid>
      <w:tr w:rsidR="00884FC0" w:rsidRPr="0017048A" w:rsidTr="001F3FD9">
        <w:tc>
          <w:tcPr>
            <w:tcW w:w="10031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</w:p>
        </w:tc>
        <w:tc>
          <w:tcPr>
            <w:tcW w:w="4819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К Плану мероприятий («дорожной карте») по повышению доходного потенци</w:t>
            </w:r>
            <w:r>
              <w:t xml:space="preserve">ала городского округа ЗАТО Свободный на 2019–2021 </w:t>
            </w:r>
            <w:r w:rsidRPr="0017048A">
              <w:t>годы</w:t>
            </w:r>
          </w:p>
          <w:p w:rsidR="00884FC0" w:rsidRPr="0017048A" w:rsidRDefault="00884FC0" w:rsidP="001F3FD9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884FC0" w:rsidRPr="0017048A" w:rsidTr="001F3FD9">
        <w:tc>
          <w:tcPr>
            <w:tcW w:w="10031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4819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  <w:jc w:val="right"/>
            </w:pPr>
            <w:r w:rsidRPr="0017048A">
              <w:t>Таблица 1</w:t>
            </w:r>
            <w:r>
              <w:t>6</w:t>
            </w:r>
          </w:p>
        </w:tc>
      </w:tr>
    </w:tbl>
    <w:p w:rsidR="00884FC0" w:rsidRPr="0017048A" w:rsidRDefault="00884FC0" w:rsidP="00884FC0">
      <w:pPr>
        <w:jc w:val="center"/>
      </w:pPr>
    </w:p>
    <w:p w:rsidR="00884FC0" w:rsidRPr="0017048A" w:rsidRDefault="00884FC0" w:rsidP="00884FC0">
      <w:pPr>
        <w:jc w:val="center"/>
      </w:pPr>
    </w:p>
    <w:p w:rsidR="00884FC0" w:rsidRPr="0017048A" w:rsidRDefault="00884FC0" w:rsidP="00884FC0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884FC0" w:rsidRDefault="00884FC0" w:rsidP="00884FC0">
      <w:pPr>
        <w:jc w:val="center"/>
        <w:rPr>
          <w:b/>
        </w:rPr>
      </w:pPr>
      <w:r w:rsidRPr="00FB30EB">
        <w:rPr>
          <w:b/>
        </w:rPr>
        <w:t xml:space="preserve">об эффективности применения налоговых льгот, предоставленных </w:t>
      </w:r>
      <w:r>
        <w:rPr>
          <w:b/>
        </w:rPr>
        <w:t xml:space="preserve">муниципальными </w:t>
      </w:r>
      <w:r w:rsidRPr="00FB30EB">
        <w:rPr>
          <w:b/>
        </w:rPr>
        <w:t>пр</w:t>
      </w:r>
      <w:r>
        <w:rPr>
          <w:b/>
        </w:rPr>
        <w:t>авовыми актами</w:t>
      </w:r>
    </w:p>
    <w:p w:rsidR="00884FC0" w:rsidRPr="00FB30EB" w:rsidRDefault="00884FC0" w:rsidP="00884FC0">
      <w:pPr>
        <w:jc w:val="center"/>
        <w:rPr>
          <w:b/>
          <w:u w:val="single"/>
        </w:rPr>
      </w:pPr>
      <w:r w:rsidRPr="00FB30EB">
        <w:rPr>
          <w:b/>
        </w:rPr>
        <w:t>за ____________________________________________</w:t>
      </w:r>
    </w:p>
    <w:p w:rsidR="00884FC0" w:rsidRPr="00FB30EB" w:rsidRDefault="00884FC0" w:rsidP="00884FC0">
      <w:pPr>
        <w:jc w:val="center"/>
        <w:rPr>
          <w:b/>
          <w:u w:val="single"/>
        </w:rPr>
      </w:pPr>
      <w:r w:rsidRPr="00FB30EB">
        <w:rPr>
          <w:b/>
        </w:rPr>
        <w:t>(год)</w:t>
      </w:r>
    </w:p>
    <w:p w:rsidR="00884FC0" w:rsidRPr="00FB30EB" w:rsidRDefault="00884FC0" w:rsidP="00884FC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236"/>
        <w:gridCol w:w="1233"/>
        <w:gridCol w:w="1236"/>
        <w:gridCol w:w="1233"/>
        <w:gridCol w:w="1236"/>
        <w:gridCol w:w="1233"/>
        <w:gridCol w:w="1236"/>
        <w:gridCol w:w="1221"/>
        <w:gridCol w:w="1224"/>
        <w:gridCol w:w="1233"/>
        <w:gridCol w:w="1230"/>
      </w:tblGrid>
      <w:tr w:rsidR="00884FC0" w:rsidRPr="00FB30EB" w:rsidTr="001F3FD9">
        <w:tc>
          <w:tcPr>
            <w:tcW w:w="836" w:type="pct"/>
            <w:gridSpan w:val="2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Нормативный акт, устанавливающий налоговые льготы в отчетном периоде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Фактические перечисления в бюджет муниципального образования</w:t>
            </w:r>
          </w:p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Сумма недоимки, числящаяся на конец отчетного периода</w:t>
            </w:r>
          </w:p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Сумма льгот, предоставленных в отчетном периоде</w:t>
            </w:r>
          </w:p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26" w:type="pct"/>
            <w:gridSpan w:val="2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Количество объектов, учтенных для целей налогообложения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В том числе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FB30EB">
              <w:rPr>
                <w:rFonts w:eastAsia="Calibri"/>
                <w:sz w:val="20"/>
                <w:szCs w:val="20"/>
              </w:rPr>
              <w:t xml:space="preserve"> количество налогооблагаемых объектов, в отношении которых применена налоговая льгота</w:t>
            </w:r>
          </w:p>
        </w:tc>
      </w:tr>
      <w:tr w:rsidR="00884FC0" w:rsidRPr="00FB30EB" w:rsidTr="001F3FD9">
        <w:tc>
          <w:tcPr>
            <w:tcW w:w="418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8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3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3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</w:tr>
      <w:tr w:rsidR="00884FC0" w:rsidRPr="0017048A" w:rsidTr="001F3FD9">
        <w:tc>
          <w:tcPr>
            <w:tcW w:w="418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13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13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</w:tcPr>
          <w:p w:rsidR="00884FC0" w:rsidRPr="00FB30EB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17" w:type="pct"/>
            <w:shd w:val="clear" w:color="auto" w:fill="auto"/>
          </w:tcPr>
          <w:p w:rsidR="00884FC0" w:rsidRPr="00EE0695" w:rsidRDefault="00884FC0" w:rsidP="001F3F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84FC0" w:rsidRPr="0017048A" w:rsidTr="001F3FD9">
        <w:tc>
          <w:tcPr>
            <w:tcW w:w="418" w:type="pct"/>
            <w:shd w:val="clear" w:color="auto" w:fill="auto"/>
          </w:tcPr>
          <w:p w:rsidR="00884FC0" w:rsidRPr="00EE0695" w:rsidRDefault="00884FC0" w:rsidP="001F3F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884FC0" w:rsidRPr="00EE0695" w:rsidRDefault="00884FC0" w:rsidP="001F3F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4FC0" w:rsidRPr="00EE0695" w:rsidRDefault="00884FC0" w:rsidP="001F3F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4FC0" w:rsidRPr="00EE0695" w:rsidRDefault="00884FC0" w:rsidP="001F3F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4FC0" w:rsidRPr="00EE0695" w:rsidRDefault="00884FC0" w:rsidP="001F3F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4FC0" w:rsidRPr="00EE0695" w:rsidRDefault="00884FC0" w:rsidP="001F3F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4FC0" w:rsidRPr="00EE0695" w:rsidRDefault="00884FC0" w:rsidP="001F3F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4FC0" w:rsidRPr="00EE0695" w:rsidRDefault="00884FC0" w:rsidP="001F3F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884FC0" w:rsidRPr="00EE0695" w:rsidRDefault="00884FC0" w:rsidP="001F3F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884FC0" w:rsidRPr="00EE0695" w:rsidRDefault="00884FC0" w:rsidP="001F3F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4FC0" w:rsidRPr="00EE0695" w:rsidRDefault="00884FC0" w:rsidP="001F3F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4FC0" w:rsidRPr="00EE0695" w:rsidRDefault="00884FC0" w:rsidP="001F3FD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884FC0" w:rsidRPr="0017048A" w:rsidRDefault="00884FC0" w:rsidP="00884FC0">
      <w:pPr>
        <w:sectPr w:rsidR="00884FC0" w:rsidRPr="0017048A" w:rsidSect="00025C35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884FC0" w:rsidRPr="0017048A" w:rsidTr="001F3FD9">
        <w:tc>
          <w:tcPr>
            <w:tcW w:w="5353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</w:p>
        </w:tc>
        <w:tc>
          <w:tcPr>
            <w:tcW w:w="4678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К Плану мероприятий («дорожной карте») по повышению доходного потенци</w:t>
            </w:r>
            <w:r>
              <w:t xml:space="preserve">ала городского округа ЗАТО Свободный на 2019–2021 </w:t>
            </w:r>
            <w:r w:rsidRPr="0017048A">
              <w:t>годы</w:t>
            </w:r>
          </w:p>
          <w:p w:rsidR="00884FC0" w:rsidRPr="0017048A" w:rsidRDefault="00884FC0" w:rsidP="001F3FD9">
            <w:pPr>
              <w:spacing w:line="228" w:lineRule="auto"/>
            </w:pPr>
          </w:p>
        </w:tc>
      </w:tr>
      <w:tr w:rsidR="00884FC0" w:rsidRPr="0017048A" w:rsidTr="001F3FD9">
        <w:tc>
          <w:tcPr>
            <w:tcW w:w="5353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4678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>
              <w:t>19</w:t>
            </w:r>
          </w:p>
        </w:tc>
      </w:tr>
    </w:tbl>
    <w:p w:rsidR="00884FC0" w:rsidRDefault="00884FC0" w:rsidP="00884FC0">
      <w:pPr>
        <w:jc w:val="center"/>
        <w:rPr>
          <w:b/>
        </w:rPr>
      </w:pPr>
    </w:p>
    <w:p w:rsidR="00884FC0" w:rsidRPr="009327D6" w:rsidRDefault="00884FC0" w:rsidP="00884FC0">
      <w:pPr>
        <w:jc w:val="center"/>
        <w:rPr>
          <w:b/>
        </w:rPr>
      </w:pPr>
    </w:p>
    <w:p w:rsidR="00884FC0" w:rsidRPr="009327D6" w:rsidRDefault="00884FC0" w:rsidP="00884FC0">
      <w:pPr>
        <w:jc w:val="center"/>
        <w:rPr>
          <w:b/>
        </w:rPr>
      </w:pPr>
      <w:r w:rsidRPr="009327D6">
        <w:rPr>
          <w:b/>
        </w:rPr>
        <w:t>ИНФОРМАЦИЯ</w:t>
      </w:r>
    </w:p>
    <w:p w:rsidR="00884FC0" w:rsidRDefault="00884FC0" w:rsidP="00884FC0">
      <w:pPr>
        <w:jc w:val="center"/>
        <w:rPr>
          <w:b/>
        </w:rPr>
      </w:pPr>
      <w:r w:rsidRPr="009327D6">
        <w:rPr>
          <w:b/>
        </w:rPr>
        <w:t xml:space="preserve">о работе по дополнительной мобилизации имущественных налогов и арендных платежей за землю в местный бюджет </w:t>
      </w:r>
    </w:p>
    <w:p w:rsidR="00884FC0" w:rsidRPr="009327D6" w:rsidRDefault="00884FC0" w:rsidP="00884FC0">
      <w:pPr>
        <w:jc w:val="center"/>
        <w:rPr>
          <w:b/>
        </w:rPr>
      </w:pPr>
      <w:r>
        <w:rPr>
          <w:b/>
        </w:rPr>
        <w:t>ГОРОДСКОГО ОКРУГА ЗАТО СВОБОДНЫЙ</w:t>
      </w:r>
    </w:p>
    <w:p w:rsidR="00884FC0" w:rsidRPr="009327D6" w:rsidRDefault="00884FC0" w:rsidP="00884FC0">
      <w:pPr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4481"/>
        <w:gridCol w:w="911"/>
        <w:gridCol w:w="1278"/>
        <w:gridCol w:w="1313"/>
        <w:gridCol w:w="1347"/>
      </w:tblGrid>
      <w:tr w:rsidR="00884FC0" w:rsidRPr="004E01C7" w:rsidTr="001F3FD9">
        <w:trPr>
          <w:trHeight w:val="91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Номер</w:t>
            </w:r>
          </w:p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ind w:left="-59" w:right="-56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отчетный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>20</w:t>
            </w:r>
            <w:r>
              <w:rPr>
                <w:sz w:val="20"/>
                <w:szCs w:val="20"/>
              </w:rPr>
              <w:t>_</w:t>
            </w:r>
            <w:r w:rsidRPr="004E01C7">
              <w:rPr>
                <w:sz w:val="20"/>
                <w:szCs w:val="20"/>
              </w:rPr>
              <w:t>_ года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ind w:left="-58" w:right="-85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аналогичный</w:t>
            </w:r>
            <w:r w:rsidRPr="004E01C7">
              <w:rPr>
                <w:sz w:val="20"/>
                <w:szCs w:val="20"/>
              </w:rPr>
              <w:br/>
              <w:t xml:space="preserve">период </w:t>
            </w:r>
            <w:r w:rsidRPr="004E01C7">
              <w:rPr>
                <w:sz w:val="20"/>
                <w:szCs w:val="20"/>
              </w:rPr>
              <w:br/>
              <w:t>прошлого</w:t>
            </w:r>
          </w:p>
          <w:p w:rsidR="00884FC0" w:rsidRPr="004E01C7" w:rsidRDefault="00884FC0" w:rsidP="001F3FD9">
            <w:pPr>
              <w:ind w:left="-58" w:right="-85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Рост</w:t>
            </w:r>
            <w:r w:rsidRPr="004E01C7">
              <w:rPr>
                <w:sz w:val="20"/>
                <w:szCs w:val="20"/>
              </w:rPr>
              <w:br/>
              <w:t xml:space="preserve">(снижение) </w:t>
            </w:r>
          </w:p>
          <w:p w:rsidR="00884FC0" w:rsidRPr="004E01C7" w:rsidRDefault="00884FC0" w:rsidP="001F3FD9">
            <w:pPr>
              <w:ind w:left="-60" w:right="-57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сумме к аналогичному периоду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В процентах </w:t>
            </w:r>
          </w:p>
          <w:p w:rsidR="00884FC0" w:rsidRPr="004E01C7" w:rsidRDefault="00884FC0" w:rsidP="001F3FD9">
            <w:pPr>
              <w:ind w:left="-57" w:right="-5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к аналогич-ному периоду 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884FC0" w:rsidRPr="004E01C7" w:rsidTr="001F3FD9">
        <w:trPr>
          <w:trHeight w:val="158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6</w:t>
            </w:r>
          </w:p>
        </w:tc>
      </w:tr>
      <w:tr w:rsidR="00884FC0" w:rsidRPr="004E01C7" w:rsidTr="001F3FD9">
        <w:trPr>
          <w:trHeight w:val="651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земельных участков, расположенных на территории муниципального образования,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земельных участков, сведения о которых внесены в государственный кадастр недвижимости,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рейдов межведомственных комиссий («мобильных групп»)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уведомлений (предписаний) о необходимости оформления права собственности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1639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материалов проверок, сформированных в рамках муниципального земельного контроля и переданных в территориальный орган государственной регистрации, кадастра и картографии для возбуждения дела об административном правонарушении по статьям 7.1 и 19.1 Кодекса Российской Федерации об административных правонарушениях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334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6.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выявленных земельных участков, фактически используемых гражданами и юридическими лицами без оформления в установленном порядке правоустанавливающих документов (право собственности на которые не оформлено и отсутствуют арендные отношения),</w:t>
            </w:r>
          </w:p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из них: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192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зарегистрировавших право собственности на выявленные земельные участки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354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оформивших договоры аренды на выявленные земельные участки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7.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выявленных объектов недвижимого имущества, на которые не оформлены правоустанавливающие документы в установленном порядке,</w:t>
            </w:r>
          </w:p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из них: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зарегистрировавших право собственности на выявленные объекты недвижимого имущества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0" w:rsidRPr="004E01C7" w:rsidRDefault="00884FC0" w:rsidP="001F3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84FC0" w:rsidRDefault="00884FC0" w:rsidP="00884FC0">
      <w:pPr>
        <w:jc w:val="center"/>
        <w:rPr>
          <w:sz w:val="20"/>
          <w:szCs w:val="20"/>
        </w:rPr>
        <w:sectPr w:rsidR="00884FC0" w:rsidSect="00441643">
          <w:pgSz w:w="11906" w:h="16838" w:code="9"/>
          <w:pgMar w:top="1134" w:right="567" w:bottom="1134" w:left="1418" w:header="567" w:footer="567" w:gutter="0"/>
          <w:cols w:space="708"/>
          <w:docGrid w:linePitch="360"/>
        </w:sect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884FC0" w:rsidRPr="0017048A" w:rsidTr="001F3FD9">
        <w:tc>
          <w:tcPr>
            <w:tcW w:w="5353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</w:p>
        </w:tc>
        <w:tc>
          <w:tcPr>
            <w:tcW w:w="4678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К Плану мероприятий («дорожной карте») по повышению доходного потенци</w:t>
            </w:r>
            <w:r>
              <w:t xml:space="preserve">ала городского округа ЗАТО Свободный на 2019–2021 </w:t>
            </w:r>
            <w:r w:rsidRPr="0017048A">
              <w:t>годы</w:t>
            </w:r>
          </w:p>
          <w:p w:rsidR="00884FC0" w:rsidRPr="0017048A" w:rsidRDefault="00884FC0" w:rsidP="001F3FD9">
            <w:pPr>
              <w:spacing w:line="228" w:lineRule="auto"/>
            </w:pPr>
          </w:p>
        </w:tc>
      </w:tr>
      <w:tr w:rsidR="00884FC0" w:rsidRPr="0017048A" w:rsidTr="001F3FD9">
        <w:tc>
          <w:tcPr>
            <w:tcW w:w="5353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>
              <w:t>Форма</w:t>
            </w:r>
          </w:p>
        </w:tc>
        <w:tc>
          <w:tcPr>
            <w:tcW w:w="4678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>
              <w:t>21</w:t>
            </w:r>
          </w:p>
        </w:tc>
      </w:tr>
    </w:tbl>
    <w:p w:rsidR="00884FC0" w:rsidRDefault="00884FC0" w:rsidP="00884FC0">
      <w:pPr>
        <w:jc w:val="center"/>
      </w:pPr>
    </w:p>
    <w:p w:rsidR="00884FC0" w:rsidRPr="0017048A" w:rsidRDefault="00884FC0" w:rsidP="00884FC0">
      <w:pPr>
        <w:jc w:val="center"/>
      </w:pPr>
    </w:p>
    <w:p w:rsidR="00884FC0" w:rsidRPr="00410A34" w:rsidRDefault="00884FC0" w:rsidP="00884FC0">
      <w:pPr>
        <w:jc w:val="center"/>
        <w:rPr>
          <w:b/>
        </w:rPr>
      </w:pPr>
      <w:r w:rsidRPr="00410A34">
        <w:rPr>
          <w:b/>
        </w:rPr>
        <w:t>ИНФОРМАЦИЯ</w:t>
      </w:r>
    </w:p>
    <w:p w:rsidR="00884FC0" w:rsidRDefault="00884FC0" w:rsidP="00884FC0">
      <w:pPr>
        <w:jc w:val="center"/>
        <w:rPr>
          <w:b/>
        </w:rPr>
      </w:pPr>
      <w:r w:rsidRPr="00410A34">
        <w:rPr>
          <w:b/>
        </w:rPr>
        <w:t xml:space="preserve">о работе по привлечению обособленных подразделений иногородних (иностранных) организаций, осуществляющих свою деятельность на территории муниципального образования, а также участвующих в реализации инвестиционных проектов, к постановке на налоговый учет на территории </w:t>
      </w:r>
    </w:p>
    <w:p w:rsidR="00884FC0" w:rsidRPr="0017048A" w:rsidRDefault="00884FC0" w:rsidP="00884FC0">
      <w:pPr>
        <w:jc w:val="center"/>
        <w:rPr>
          <w:b/>
        </w:rPr>
      </w:pPr>
      <w:r>
        <w:rPr>
          <w:b/>
        </w:rPr>
        <w:t>ГОРОДСКОГО ОКРУГА ЗАТО СВОБОДНЫЙ</w:t>
      </w:r>
    </w:p>
    <w:p w:rsidR="00884FC0" w:rsidRPr="0017048A" w:rsidRDefault="00884FC0" w:rsidP="00884FC0">
      <w:pPr>
        <w:jc w:val="center"/>
      </w:pPr>
    </w:p>
    <w:p w:rsidR="00884FC0" w:rsidRPr="0017048A" w:rsidRDefault="00884FC0" w:rsidP="00884FC0">
      <w:pPr>
        <w:ind w:right="140"/>
        <w:jc w:val="right"/>
        <w:rPr>
          <w:sz w:val="20"/>
          <w:szCs w:val="20"/>
        </w:rPr>
      </w:pPr>
      <w:r w:rsidRPr="0017048A">
        <w:rPr>
          <w:sz w:val="20"/>
          <w:szCs w:val="20"/>
        </w:rPr>
        <w:t>(тыс. рублей)</w:t>
      </w:r>
    </w:p>
    <w:tbl>
      <w:tblPr>
        <w:tblW w:w="9734" w:type="dxa"/>
        <w:tblInd w:w="10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5"/>
        <w:gridCol w:w="5103"/>
        <w:gridCol w:w="992"/>
        <w:gridCol w:w="1276"/>
        <w:gridCol w:w="1558"/>
      </w:tblGrid>
      <w:tr w:rsidR="00884FC0" w:rsidRPr="004E01C7" w:rsidTr="001F3FD9">
        <w:trPr>
          <w:trHeight w:val="8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Номер</w:t>
            </w:r>
          </w:p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отчетный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>20</w:t>
            </w:r>
            <w:r>
              <w:rPr>
                <w:sz w:val="20"/>
                <w:szCs w:val="20"/>
              </w:rPr>
              <w:t>_</w:t>
            </w:r>
            <w:r w:rsidRPr="004E01C7">
              <w:rPr>
                <w:sz w:val="20"/>
                <w:szCs w:val="20"/>
              </w:rPr>
              <w:t>_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ind w:left="-56" w:right="-53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аналогичный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 xml:space="preserve"> прошлого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Рост (снижение) к аналогичному</w:t>
            </w:r>
          </w:p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периоду прошлого года</w:t>
            </w:r>
          </w:p>
        </w:tc>
      </w:tr>
      <w:tr w:rsidR="00884FC0" w:rsidRPr="004E01C7" w:rsidTr="001F3FD9">
        <w:trPr>
          <w:trHeight w:val="43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Общая сумма инвестиционных проектов, реализуемых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10A34" w:rsidTr="001F3FD9">
        <w:trPr>
          <w:trHeight w:val="357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Количество иногородних (иностранных) организаций, привлеченных для реализации инвестиционных проектов, </w:t>
            </w:r>
          </w:p>
          <w:p w:rsidR="00884FC0" w:rsidRPr="00410A34" w:rsidRDefault="00884FC0" w:rsidP="001F3FD9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10A34" w:rsidTr="001F3FD9">
        <w:trPr>
          <w:trHeight w:val="6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состоящих на учете в территориальном налоговом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10A34" w:rsidTr="001F3FD9">
        <w:trPr>
          <w:trHeight w:val="64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ind w:right="-108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не состоящих на учете в территориальном налоговом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10A34" w:rsidTr="001F3FD9">
        <w:trPr>
          <w:trHeight w:val="7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Количество иногородних (иностранных) организаций – подрядчиков, по которым направлены сведения в налоговые органы Свердловской области об осуществлении ими деятельности на территории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10A34" w:rsidTr="001F3FD9">
        <w:trPr>
          <w:trHeight w:val="9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Количество иногородних (иностранных) организаций – подрядчиков, участвующих в реализации инвестиционных проектов, вставших на учет как обособленные подразделения в территориальных налоговых органах (с момента начала осуществления деятельности на территории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10A34" w:rsidTr="001F3FD9">
        <w:trPr>
          <w:trHeight w:val="64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Сумма налоговых платежей, поступивших </w:t>
            </w:r>
          </w:p>
          <w:p w:rsidR="00884FC0" w:rsidRPr="00410A34" w:rsidRDefault="00884FC0" w:rsidP="001F3FD9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 консолидированный бюджет Свердловской области от иногородних (иностранных) организаций – подрядчиков, вставших на учет в налоговых органах Свердловской области,</w:t>
            </w:r>
            <w:r>
              <w:rPr>
                <w:sz w:val="20"/>
                <w:szCs w:val="20"/>
              </w:rPr>
              <w:t xml:space="preserve"> </w:t>
            </w:r>
            <w:r w:rsidRPr="00410A34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10A34" w:rsidTr="001F3FD9">
        <w:trPr>
          <w:trHeight w:val="112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10A34" w:rsidTr="001F3FD9">
        <w:trPr>
          <w:trHeight w:val="64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rPr>
          <w:trHeight w:val="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10A34" w:rsidRDefault="00884FC0" w:rsidP="001F3FD9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Всего количество иногородних (иностранных) организаций, поставленных на налоговый учет в территориальном налоговом органе, в связи с осуществлением деятельности на территории муниципального образования (с учетом организаций, участвующих в реализации инвестиционных проектов)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FC0" w:rsidRDefault="00884FC0" w:rsidP="00884FC0">
      <w:pPr>
        <w:ind w:right="-1"/>
        <w:jc w:val="center"/>
        <w:rPr>
          <w:rFonts w:eastAsia="Calibri"/>
          <w:sz w:val="28"/>
          <w:szCs w:val="28"/>
        </w:rPr>
        <w:sectPr w:rsidR="00884FC0" w:rsidSect="007E0A48"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884FC0" w:rsidRPr="0017048A" w:rsidTr="001F3FD9">
        <w:tc>
          <w:tcPr>
            <w:tcW w:w="5353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</w:p>
        </w:tc>
        <w:tc>
          <w:tcPr>
            <w:tcW w:w="4678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К Плану мероприятий («дорожной карте») по повышению доходного потенци</w:t>
            </w:r>
            <w:r>
              <w:t xml:space="preserve">ала городского округа ЗАТО Свободный на 2019–2021 </w:t>
            </w:r>
            <w:r w:rsidRPr="0017048A">
              <w:t>годы</w:t>
            </w:r>
          </w:p>
          <w:p w:rsidR="00884FC0" w:rsidRPr="0017048A" w:rsidRDefault="00884FC0" w:rsidP="001F3FD9">
            <w:pPr>
              <w:spacing w:line="228" w:lineRule="auto"/>
            </w:pPr>
          </w:p>
          <w:p w:rsidR="00884FC0" w:rsidRPr="0017048A" w:rsidRDefault="00884FC0" w:rsidP="001F3FD9">
            <w:pPr>
              <w:spacing w:line="228" w:lineRule="auto"/>
            </w:pPr>
          </w:p>
        </w:tc>
      </w:tr>
      <w:tr w:rsidR="00884FC0" w:rsidRPr="0017048A" w:rsidTr="001F3FD9">
        <w:tc>
          <w:tcPr>
            <w:tcW w:w="5353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4678" w:type="dxa"/>
            <w:shd w:val="clear" w:color="auto" w:fill="auto"/>
          </w:tcPr>
          <w:p w:rsidR="00884FC0" w:rsidRPr="0017048A" w:rsidRDefault="00884FC0" w:rsidP="001F3FD9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>
              <w:t>23</w:t>
            </w:r>
          </w:p>
        </w:tc>
      </w:tr>
    </w:tbl>
    <w:p w:rsidR="00884FC0" w:rsidRDefault="00884FC0" w:rsidP="00884FC0">
      <w:pPr>
        <w:jc w:val="center"/>
      </w:pPr>
    </w:p>
    <w:p w:rsidR="00884FC0" w:rsidRPr="0017048A" w:rsidRDefault="00884FC0" w:rsidP="00884FC0">
      <w:pPr>
        <w:jc w:val="center"/>
      </w:pPr>
    </w:p>
    <w:p w:rsidR="00884FC0" w:rsidRPr="0017048A" w:rsidRDefault="00884FC0" w:rsidP="00884FC0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884FC0" w:rsidRPr="0017048A" w:rsidRDefault="00884FC0" w:rsidP="00884FC0">
      <w:pPr>
        <w:jc w:val="center"/>
        <w:rPr>
          <w:b/>
          <w:bCs/>
        </w:rPr>
      </w:pPr>
      <w:r w:rsidRPr="0017048A">
        <w:rPr>
          <w:b/>
        </w:rPr>
        <w:t xml:space="preserve">о </w:t>
      </w:r>
      <w:r w:rsidRPr="0017048A">
        <w:rPr>
          <w:b/>
          <w:bCs/>
        </w:rPr>
        <w:t>деятельности административной комиссии</w:t>
      </w:r>
    </w:p>
    <w:p w:rsidR="00884FC0" w:rsidRDefault="00884FC0" w:rsidP="00884FC0">
      <w:pPr>
        <w:jc w:val="center"/>
        <w:rPr>
          <w:b/>
        </w:rPr>
      </w:pPr>
      <w:r>
        <w:rPr>
          <w:b/>
        </w:rPr>
        <w:t xml:space="preserve">ГОРОДСКОГО ОКРУГА ЗАТО СВОБОДНЫЙ </w:t>
      </w:r>
    </w:p>
    <w:p w:rsidR="00884FC0" w:rsidRPr="0017048A" w:rsidRDefault="00884FC0" w:rsidP="00884FC0">
      <w:pPr>
        <w:jc w:val="center"/>
        <w:rPr>
          <w:b/>
        </w:rPr>
      </w:pPr>
      <w:r w:rsidRPr="0017048A">
        <w:rPr>
          <w:b/>
        </w:rPr>
        <w:t>в отчетном периоде</w:t>
      </w:r>
    </w:p>
    <w:p w:rsidR="00884FC0" w:rsidRPr="0017048A" w:rsidRDefault="00884FC0" w:rsidP="00884FC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581"/>
        <w:gridCol w:w="1719"/>
        <w:gridCol w:w="1924"/>
        <w:gridCol w:w="1772"/>
      </w:tblGrid>
      <w:tr w:rsidR="00884FC0" w:rsidRPr="004E01C7" w:rsidTr="001F3FD9">
        <w:tc>
          <w:tcPr>
            <w:tcW w:w="43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отчетный период</w:t>
            </w:r>
          </w:p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_</w:t>
            </w:r>
            <w:r w:rsidRPr="004E01C7">
              <w:rPr>
                <w:sz w:val="20"/>
                <w:szCs w:val="20"/>
              </w:rPr>
              <w:t>_ года</w:t>
            </w: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Рост (снижение)</w:t>
            </w:r>
            <w:r w:rsidRPr="004E01C7">
              <w:rPr>
                <w:sz w:val="20"/>
                <w:szCs w:val="20"/>
              </w:rPr>
              <w:br/>
              <w:t>к аналогичному</w:t>
            </w:r>
            <w:r w:rsidRPr="004E01C7">
              <w:rPr>
                <w:sz w:val="20"/>
                <w:szCs w:val="20"/>
              </w:rPr>
              <w:br/>
              <w:t>периоду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884FC0" w:rsidRPr="004E01C7" w:rsidTr="001F3FD9">
        <w:tc>
          <w:tcPr>
            <w:tcW w:w="43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</w:t>
            </w:r>
          </w:p>
        </w:tc>
      </w:tr>
      <w:tr w:rsidR="00884FC0" w:rsidRPr="004E01C7" w:rsidTr="001F3FD9">
        <w:tc>
          <w:tcPr>
            <w:tcW w:w="43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Всего рассмотрено дел (по числу лиц)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c>
          <w:tcPr>
            <w:tcW w:w="436" w:type="pct"/>
            <w:vMerge w:val="restar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2.</w:t>
            </w: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Назначены административные наказания, всего </w:t>
            </w:r>
          </w:p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том числе: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c>
          <w:tcPr>
            <w:tcW w:w="436" w:type="pct"/>
            <w:vMerge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c>
          <w:tcPr>
            <w:tcW w:w="436" w:type="pct"/>
            <w:vMerge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штраф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c>
          <w:tcPr>
            <w:tcW w:w="43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3.</w:t>
            </w: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назначенных штрафов, рублей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c>
          <w:tcPr>
            <w:tcW w:w="43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в работе административных комиссий, рублей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c>
          <w:tcPr>
            <w:tcW w:w="43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на исполнении в службах судебных приставов, рублей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c>
          <w:tcPr>
            <w:tcW w:w="43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на обжаловании в судах, рублей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c>
          <w:tcPr>
            <w:tcW w:w="43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4.</w:t>
            </w: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взысканных штрафов, рублей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c>
          <w:tcPr>
            <w:tcW w:w="43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Добровольно погашено, рублей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c>
          <w:tcPr>
            <w:tcW w:w="43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Поступило в результате принудительного взыскания службами судебных приставов, рублей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c>
          <w:tcPr>
            <w:tcW w:w="43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5.</w:t>
            </w: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Эффективность взыскания, процентов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c>
          <w:tcPr>
            <w:tcW w:w="43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административными комиссиями, процентов, 4.1/(3.1-3.3)</w:t>
            </w:r>
            <w:r>
              <w:rPr>
                <w:sz w:val="20"/>
                <w:szCs w:val="20"/>
              </w:rPr>
              <w:t>х</w:t>
            </w:r>
            <w:r w:rsidRPr="00124A1A">
              <w:rPr>
                <w:sz w:val="20"/>
                <w:szCs w:val="20"/>
              </w:rPr>
              <w:t>100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  <w:tr w:rsidR="00884FC0" w:rsidRPr="004E01C7" w:rsidTr="001F3FD9">
        <w:tc>
          <w:tcPr>
            <w:tcW w:w="43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1817" w:type="pct"/>
            <w:shd w:val="clear" w:color="auto" w:fill="auto"/>
          </w:tcPr>
          <w:p w:rsidR="00884FC0" w:rsidRPr="004E01C7" w:rsidRDefault="00884FC0" w:rsidP="001F3FD9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службами судебных приставов, процентов (4.2/3.2</w:t>
            </w:r>
            <w:r>
              <w:rPr>
                <w:sz w:val="20"/>
                <w:szCs w:val="20"/>
              </w:rPr>
              <w:t>х</w:t>
            </w:r>
            <w:r w:rsidRPr="00124A1A">
              <w:rPr>
                <w:sz w:val="20"/>
                <w:szCs w:val="20"/>
              </w:rPr>
              <w:t>100)</w:t>
            </w:r>
          </w:p>
        </w:tc>
        <w:tc>
          <w:tcPr>
            <w:tcW w:w="872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884FC0" w:rsidRPr="004E01C7" w:rsidRDefault="00884FC0" w:rsidP="001F3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FC0" w:rsidRPr="00B813AC" w:rsidRDefault="00884FC0" w:rsidP="00884FC0">
      <w:pPr>
        <w:tabs>
          <w:tab w:val="left" w:pos="1859"/>
        </w:tabs>
        <w:rPr>
          <w:rFonts w:eastAsia="Calibri"/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00209D">
      <w:headerReference w:type="default" r:id="rId9"/>
      <w:headerReference w:type="first" r:id="rId10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11" w:rsidRDefault="00884FC0">
    <w:pPr>
      <w:pStyle w:val="ae"/>
    </w:pPr>
  </w:p>
  <w:p w:rsidR="00481911" w:rsidRDefault="00884FC0">
    <w:pPr>
      <w:pStyle w:val="a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11" w:rsidRDefault="00884FC0" w:rsidP="002B42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1911" w:rsidRDefault="00884F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11" w:rsidRDefault="00884FC0">
    <w:pPr>
      <w:pStyle w:val="a6"/>
    </w:pPr>
  </w:p>
  <w:p w:rsidR="00481911" w:rsidRDefault="00884F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11" w:rsidRPr="00D1557F" w:rsidRDefault="00884FC0" w:rsidP="00214777">
    <w:pPr>
      <w:pStyle w:val="a6"/>
      <w:framePr w:wrap="around" w:vAnchor="text" w:hAnchor="margin" w:xAlign="center" w:y="1"/>
      <w:rPr>
        <w:rStyle w:val="a8"/>
        <w:sz w:val="28"/>
        <w:szCs w:val="28"/>
      </w:rPr>
    </w:pPr>
  </w:p>
  <w:p w:rsidR="00481911" w:rsidRDefault="00884FC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11" w:rsidRPr="00102216" w:rsidRDefault="00884FC0">
    <w:pPr>
      <w:pStyle w:val="a6"/>
      <w:jc w:val="center"/>
      <w:rPr>
        <w:sz w:val="28"/>
        <w:szCs w:val="28"/>
      </w:rPr>
    </w:pPr>
    <w:r w:rsidRPr="00102216">
      <w:rPr>
        <w:sz w:val="28"/>
        <w:szCs w:val="28"/>
      </w:rPr>
      <w:fldChar w:fldCharType="begin"/>
    </w:r>
    <w:r w:rsidRPr="00102216">
      <w:rPr>
        <w:sz w:val="28"/>
        <w:szCs w:val="28"/>
      </w:rPr>
      <w:instrText>PAGE   \* MERGEFORMAT</w:instrText>
    </w:r>
    <w:r w:rsidRPr="00102216">
      <w:rPr>
        <w:sz w:val="28"/>
        <w:szCs w:val="28"/>
      </w:rPr>
      <w:fldChar w:fldCharType="separate"/>
    </w:r>
    <w:r>
      <w:rPr>
        <w:noProof/>
        <w:sz w:val="28"/>
        <w:szCs w:val="28"/>
      </w:rPr>
      <w:t>69</w:t>
    </w:r>
    <w:r w:rsidRPr="00102216">
      <w:rPr>
        <w:sz w:val="28"/>
        <w:szCs w:val="28"/>
      </w:rPr>
      <w:fldChar w:fldCharType="end"/>
    </w:r>
  </w:p>
  <w:p w:rsidR="00481911" w:rsidRDefault="00884F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F8"/>
    <w:rsid w:val="00151BF8"/>
    <w:rsid w:val="00884FC0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F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884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4F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3"/>
    <w:rsid w:val="00884FC0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884FC0"/>
    <w:pPr>
      <w:spacing w:after="120"/>
    </w:pPr>
  </w:style>
  <w:style w:type="character" w:customStyle="1" w:styleId="a4">
    <w:name w:val="Основной текст Знак"/>
    <w:basedOn w:val="a0"/>
    <w:link w:val="a3"/>
    <w:rsid w:val="00884F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8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84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84FC0"/>
  </w:style>
  <w:style w:type="paragraph" w:styleId="a9">
    <w:name w:val="Balloon Text"/>
    <w:basedOn w:val="a"/>
    <w:link w:val="aa"/>
    <w:uiPriority w:val="99"/>
    <w:semiHidden/>
    <w:rsid w:val="00884FC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FC0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84FC0"/>
  </w:style>
  <w:style w:type="paragraph" w:customStyle="1" w:styleId="ConsPlusNonformat">
    <w:name w:val="ConsPlusNonformat"/>
    <w:rsid w:val="00884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4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uiPriority w:val="99"/>
    <w:unhideWhenUsed/>
    <w:rsid w:val="00884FC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8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5"/>
    <w:uiPriority w:val="59"/>
    <w:rsid w:val="00884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uiPriority w:val="99"/>
    <w:unhideWhenUsed/>
    <w:rsid w:val="00884FC0"/>
  </w:style>
  <w:style w:type="paragraph" w:styleId="ae">
    <w:name w:val="footer"/>
    <w:basedOn w:val="a"/>
    <w:link w:val="af"/>
    <w:uiPriority w:val="99"/>
    <w:unhideWhenUsed/>
    <w:rsid w:val="00884FC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84FC0"/>
    <w:rPr>
      <w:rFonts w:ascii="Calibri" w:eastAsia="Calibri" w:hAnsi="Calibri" w:cs="Times New Roman"/>
    </w:rPr>
  </w:style>
  <w:style w:type="character" w:styleId="af0">
    <w:name w:val="Placeholder Text"/>
    <w:uiPriority w:val="99"/>
    <w:semiHidden/>
    <w:rsid w:val="00884FC0"/>
    <w:rPr>
      <w:color w:val="808080"/>
    </w:rPr>
  </w:style>
  <w:style w:type="paragraph" w:styleId="af1">
    <w:name w:val="No Spacing"/>
    <w:uiPriority w:val="1"/>
    <w:qFormat/>
    <w:rsid w:val="00884FC0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884FC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note text"/>
    <w:basedOn w:val="a"/>
    <w:link w:val="af4"/>
    <w:rsid w:val="00884FC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884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884FC0"/>
    <w:rPr>
      <w:vertAlign w:val="superscript"/>
    </w:rPr>
  </w:style>
  <w:style w:type="paragraph" w:styleId="af6">
    <w:name w:val="endnote text"/>
    <w:basedOn w:val="a"/>
    <w:link w:val="af7"/>
    <w:rsid w:val="00884FC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884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884FC0"/>
    <w:rPr>
      <w:vertAlign w:val="superscript"/>
    </w:rPr>
  </w:style>
  <w:style w:type="paragraph" w:customStyle="1" w:styleId="16">
    <w:name w:val="Знак Знак1 Знак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paragraph" w:styleId="af9">
    <w:name w:val="annotation text"/>
    <w:basedOn w:val="a"/>
    <w:link w:val="afa"/>
    <w:uiPriority w:val="99"/>
    <w:unhideWhenUsed/>
    <w:rsid w:val="00884FC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84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884FC0"/>
    <w:pPr>
      <w:jc w:val="center"/>
    </w:pPr>
    <w:rPr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884F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Знак Знак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884FC0"/>
  </w:style>
  <w:style w:type="character" w:customStyle="1" w:styleId="apple-converted-space">
    <w:name w:val="apple-converted-space"/>
    <w:rsid w:val="00884FC0"/>
  </w:style>
  <w:style w:type="paragraph" w:customStyle="1" w:styleId="3">
    <w:name w:val="Знак Знак3 Знак"/>
    <w:basedOn w:val="a"/>
    <w:next w:val="a"/>
    <w:autoRedefine/>
    <w:rsid w:val="00884FC0"/>
    <w:pPr>
      <w:spacing w:after="160" w:line="240" w:lineRule="exact"/>
    </w:pPr>
    <w:rPr>
      <w:sz w:val="28"/>
      <w:lang w:val="en-US" w:eastAsia="en-US"/>
    </w:rPr>
  </w:style>
  <w:style w:type="paragraph" w:styleId="afe">
    <w:name w:val="Document Map"/>
    <w:basedOn w:val="a"/>
    <w:link w:val="aff"/>
    <w:rsid w:val="00884FC0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rsid w:val="00884FC0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17">
    <w:name w:val="Знак Знак1 Знак Знак Знак Знак Знак Знак Знак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884F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unhideWhenUsed/>
    <w:rsid w:val="00884FC0"/>
    <w:rPr>
      <w:sz w:val="16"/>
      <w:szCs w:val="16"/>
    </w:rPr>
  </w:style>
  <w:style w:type="paragraph" w:styleId="aff3">
    <w:name w:val="annotation subject"/>
    <w:basedOn w:val="af9"/>
    <w:next w:val="af9"/>
    <w:link w:val="aff4"/>
    <w:uiPriority w:val="99"/>
    <w:unhideWhenUsed/>
    <w:rsid w:val="00884FC0"/>
    <w:rPr>
      <w:b/>
      <w:bCs/>
    </w:rPr>
  </w:style>
  <w:style w:type="character" w:customStyle="1" w:styleId="aff4">
    <w:name w:val="Тема примечания Знак"/>
    <w:basedOn w:val="afa"/>
    <w:link w:val="aff3"/>
    <w:uiPriority w:val="99"/>
    <w:rsid w:val="00884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88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84FC0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5"/>
    <w:uiPriority w:val="59"/>
    <w:rsid w:val="00884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884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84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84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Основной текст_"/>
    <w:link w:val="18"/>
    <w:rsid w:val="00884FC0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884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8">
    <w:name w:val="Основной текст1"/>
    <w:basedOn w:val="a"/>
    <w:link w:val="aff6"/>
    <w:rsid w:val="00884FC0"/>
    <w:pPr>
      <w:widowControl w:val="0"/>
      <w:shd w:val="clear" w:color="auto" w:fill="FFFFFF"/>
      <w:spacing w:line="0" w:lineRule="atLeast"/>
      <w:ind w:hanging="220"/>
      <w:jc w:val="both"/>
    </w:pPr>
    <w:rPr>
      <w:rFonts w:asciiTheme="minorHAnsi" w:eastAsiaTheme="minorHAnsi" w:hAnsiTheme="minorHAnsi" w:cstheme="minorBidi"/>
      <w:spacing w:val="-1"/>
      <w:sz w:val="13"/>
      <w:szCs w:val="13"/>
      <w:lang w:eastAsia="en-US"/>
    </w:rPr>
  </w:style>
  <w:style w:type="character" w:customStyle="1" w:styleId="6pt0pt">
    <w:name w:val="Основной текст + 6 pt;Полужирный;Интервал 0 pt"/>
    <w:rsid w:val="00884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884FC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F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884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4F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3"/>
    <w:rsid w:val="00884FC0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884FC0"/>
    <w:pPr>
      <w:spacing w:after="120"/>
    </w:pPr>
  </w:style>
  <w:style w:type="character" w:customStyle="1" w:styleId="a4">
    <w:name w:val="Основной текст Знак"/>
    <w:basedOn w:val="a0"/>
    <w:link w:val="a3"/>
    <w:rsid w:val="00884F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8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84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84FC0"/>
  </w:style>
  <w:style w:type="paragraph" w:styleId="a9">
    <w:name w:val="Balloon Text"/>
    <w:basedOn w:val="a"/>
    <w:link w:val="aa"/>
    <w:uiPriority w:val="99"/>
    <w:semiHidden/>
    <w:rsid w:val="00884FC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FC0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84FC0"/>
  </w:style>
  <w:style w:type="paragraph" w:customStyle="1" w:styleId="ConsPlusNonformat">
    <w:name w:val="ConsPlusNonformat"/>
    <w:rsid w:val="00884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4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uiPriority w:val="99"/>
    <w:unhideWhenUsed/>
    <w:rsid w:val="00884FC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8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5"/>
    <w:uiPriority w:val="59"/>
    <w:rsid w:val="00884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uiPriority w:val="99"/>
    <w:unhideWhenUsed/>
    <w:rsid w:val="00884FC0"/>
  </w:style>
  <w:style w:type="paragraph" w:styleId="ae">
    <w:name w:val="footer"/>
    <w:basedOn w:val="a"/>
    <w:link w:val="af"/>
    <w:uiPriority w:val="99"/>
    <w:unhideWhenUsed/>
    <w:rsid w:val="00884FC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84FC0"/>
    <w:rPr>
      <w:rFonts w:ascii="Calibri" w:eastAsia="Calibri" w:hAnsi="Calibri" w:cs="Times New Roman"/>
    </w:rPr>
  </w:style>
  <w:style w:type="character" w:styleId="af0">
    <w:name w:val="Placeholder Text"/>
    <w:uiPriority w:val="99"/>
    <w:semiHidden/>
    <w:rsid w:val="00884FC0"/>
    <w:rPr>
      <w:color w:val="808080"/>
    </w:rPr>
  </w:style>
  <w:style w:type="paragraph" w:styleId="af1">
    <w:name w:val="No Spacing"/>
    <w:uiPriority w:val="1"/>
    <w:qFormat/>
    <w:rsid w:val="00884FC0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884FC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note text"/>
    <w:basedOn w:val="a"/>
    <w:link w:val="af4"/>
    <w:rsid w:val="00884FC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884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884FC0"/>
    <w:rPr>
      <w:vertAlign w:val="superscript"/>
    </w:rPr>
  </w:style>
  <w:style w:type="paragraph" w:styleId="af6">
    <w:name w:val="endnote text"/>
    <w:basedOn w:val="a"/>
    <w:link w:val="af7"/>
    <w:rsid w:val="00884FC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884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884FC0"/>
    <w:rPr>
      <w:vertAlign w:val="superscript"/>
    </w:rPr>
  </w:style>
  <w:style w:type="paragraph" w:customStyle="1" w:styleId="16">
    <w:name w:val="Знак Знак1 Знак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paragraph" w:styleId="af9">
    <w:name w:val="annotation text"/>
    <w:basedOn w:val="a"/>
    <w:link w:val="afa"/>
    <w:uiPriority w:val="99"/>
    <w:unhideWhenUsed/>
    <w:rsid w:val="00884FC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84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884FC0"/>
    <w:pPr>
      <w:jc w:val="center"/>
    </w:pPr>
    <w:rPr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884F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Знак Знак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884FC0"/>
  </w:style>
  <w:style w:type="character" w:customStyle="1" w:styleId="apple-converted-space">
    <w:name w:val="apple-converted-space"/>
    <w:rsid w:val="00884FC0"/>
  </w:style>
  <w:style w:type="paragraph" w:customStyle="1" w:styleId="3">
    <w:name w:val="Знак Знак3 Знак"/>
    <w:basedOn w:val="a"/>
    <w:next w:val="a"/>
    <w:autoRedefine/>
    <w:rsid w:val="00884FC0"/>
    <w:pPr>
      <w:spacing w:after="160" w:line="240" w:lineRule="exact"/>
    </w:pPr>
    <w:rPr>
      <w:sz w:val="28"/>
      <w:lang w:val="en-US" w:eastAsia="en-US"/>
    </w:rPr>
  </w:style>
  <w:style w:type="paragraph" w:styleId="afe">
    <w:name w:val="Document Map"/>
    <w:basedOn w:val="a"/>
    <w:link w:val="aff"/>
    <w:rsid w:val="00884FC0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rsid w:val="00884FC0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17">
    <w:name w:val="Знак Знак1 Знак Знак Знак Знак Знак Знак Знак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884FC0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884F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unhideWhenUsed/>
    <w:rsid w:val="00884FC0"/>
    <w:rPr>
      <w:sz w:val="16"/>
      <w:szCs w:val="16"/>
    </w:rPr>
  </w:style>
  <w:style w:type="paragraph" w:styleId="aff3">
    <w:name w:val="annotation subject"/>
    <w:basedOn w:val="af9"/>
    <w:next w:val="af9"/>
    <w:link w:val="aff4"/>
    <w:uiPriority w:val="99"/>
    <w:unhideWhenUsed/>
    <w:rsid w:val="00884FC0"/>
    <w:rPr>
      <w:b/>
      <w:bCs/>
    </w:rPr>
  </w:style>
  <w:style w:type="character" w:customStyle="1" w:styleId="aff4">
    <w:name w:val="Тема примечания Знак"/>
    <w:basedOn w:val="afa"/>
    <w:link w:val="aff3"/>
    <w:uiPriority w:val="99"/>
    <w:rsid w:val="00884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88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84FC0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5"/>
    <w:uiPriority w:val="59"/>
    <w:rsid w:val="00884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884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84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84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Основной текст_"/>
    <w:link w:val="18"/>
    <w:rsid w:val="00884FC0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884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8">
    <w:name w:val="Основной текст1"/>
    <w:basedOn w:val="a"/>
    <w:link w:val="aff6"/>
    <w:rsid w:val="00884FC0"/>
    <w:pPr>
      <w:widowControl w:val="0"/>
      <w:shd w:val="clear" w:color="auto" w:fill="FFFFFF"/>
      <w:spacing w:line="0" w:lineRule="atLeast"/>
      <w:ind w:hanging="220"/>
      <w:jc w:val="both"/>
    </w:pPr>
    <w:rPr>
      <w:rFonts w:asciiTheme="minorHAnsi" w:eastAsiaTheme="minorHAnsi" w:hAnsiTheme="minorHAnsi" w:cstheme="minorBidi"/>
      <w:spacing w:val="-1"/>
      <w:sz w:val="13"/>
      <w:szCs w:val="13"/>
      <w:lang w:eastAsia="en-US"/>
    </w:rPr>
  </w:style>
  <w:style w:type="character" w:customStyle="1" w:styleId="6pt0pt">
    <w:name w:val="Основной текст + 6 pt;Полужирный;Интервал 0 pt"/>
    <w:rsid w:val="00884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884FC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5787</Words>
  <Characters>32988</Characters>
  <Application>Microsoft Office Word</Application>
  <DocSecurity>0</DocSecurity>
  <Lines>274</Lines>
  <Paragraphs>77</Paragraphs>
  <ScaleCrop>false</ScaleCrop>
  <Company/>
  <LinksUpToDate>false</LinksUpToDate>
  <CharactersWithSpaces>38698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2019-07-15T05:47:00Z</dcterms:created>
  <dcterms:modified xsi:type="dcterms:W3CDTF">2019-07-15T05:47:00Z</dcterms:modified>
</cp:coreProperties>
</file>