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5" w:rsidRDefault="00DC4BB5" w:rsidP="00DC4BB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Положение</w:t>
      </w:r>
    </w:p>
    <w:p w:rsidR="00DC4BB5" w:rsidRDefault="00DC4BB5" w:rsidP="00DC4BB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порядке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</w:p>
    <w:p w:rsidR="00DC4BB5" w:rsidRDefault="00DC4BB5" w:rsidP="00DC4BB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для инвалидов</w:t>
      </w:r>
    </w:p>
    <w:p w:rsidR="00DC4BB5" w:rsidRDefault="00DC4BB5" w:rsidP="00DC4BB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C4BB5" w:rsidRDefault="00DC4BB5" w:rsidP="00DC4BB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C4BB5" w:rsidRDefault="00DC4BB5" w:rsidP="00DC4BB5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ОБЩИЕ ПОЛОЖЕНИЯ</w:t>
      </w:r>
    </w:p>
    <w:p w:rsidR="00DC4BB5" w:rsidRDefault="00DC4BB5" w:rsidP="00DC4BB5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Комиссия),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учётом потребностей инвалидов и обеспечения условий их доступности для инвалидов.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Комиссия в своей деятельности руководствуется Конституцией Российской Федерации, законодательными актами Российской Федерации, Свердловской области, муниципальными правовыми актами и настоящим Положением.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ОСНОВНЫЕ ЗАДАЧИ, НАПРАВЛЕНИЯ ДЕЯТЕЛЬНОСТИ И ПРАВА КОМИССИИ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Основные задачи Комиссии:</w:t>
      </w:r>
    </w:p>
    <w:p w:rsidR="00DC4BB5" w:rsidRDefault="00DC4BB5" w:rsidP="00DC4BB5">
      <w:pPr>
        <w:pStyle w:val="a7"/>
        <w:numPr>
          <w:ilvl w:val="0"/>
          <w:numId w:val="12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C4BB5" w:rsidRDefault="00DC4BB5" w:rsidP="00DC4BB5">
      <w:pPr>
        <w:pStyle w:val="a7"/>
        <w:numPr>
          <w:ilvl w:val="0"/>
          <w:numId w:val="12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DC4BB5" w:rsidRDefault="00DC4BB5" w:rsidP="00DC4BB5">
      <w:pPr>
        <w:pStyle w:val="a7"/>
        <w:numPr>
          <w:ilvl w:val="0"/>
          <w:numId w:val="12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DC4BB5" w:rsidRDefault="00DC4BB5" w:rsidP="00DC4BB5">
      <w:pPr>
        <w:pStyle w:val="a7"/>
        <w:numPr>
          <w:ilvl w:val="0"/>
          <w:numId w:val="12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Координация мероприятий по приспособлению жилых помещений инвалидов с учётом потребностей инвалидов.</w:t>
      </w:r>
    </w:p>
    <w:p w:rsidR="00DC4BB5" w:rsidRDefault="00DC4BB5" w:rsidP="00DC4BB5">
      <w:pPr>
        <w:pStyle w:val="a7"/>
        <w:numPr>
          <w:ilvl w:val="0"/>
          <w:numId w:val="12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Осуществление контроля за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2.2. Основные направления деятельности Комиссии:</w:t>
      </w:r>
    </w:p>
    <w:p w:rsidR="00DC4BB5" w:rsidRDefault="00DC4BB5" w:rsidP="00DC4BB5">
      <w:pPr>
        <w:pStyle w:val="a7"/>
        <w:numPr>
          <w:ilvl w:val="0"/>
          <w:numId w:val="11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учётом потребностей инвалидов.</w:t>
      </w:r>
    </w:p>
    <w:p w:rsidR="00DC4BB5" w:rsidRDefault="00DC4BB5" w:rsidP="00DC4BB5">
      <w:pPr>
        <w:pStyle w:val="a7"/>
        <w:numPr>
          <w:ilvl w:val="0"/>
          <w:numId w:val="11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C4BB5" w:rsidRDefault="00DC4BB5" w:rsidP="00DC4BB5">
      <w:pPr>
        <w:pStyle w:val="a7"/>
        <w:numPr>
          <w:ilvl w:val="0"/>
          <w:numId w:val="11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C4BB5" w:rsidRDefault="00DC4BB5" w:rsidP="00DC4BB5">
      <w:pPr>
        <w:pStyle w:val="a7"/>
        <w:numPr>
          <w:ilvl w:val="0"/>
          <w:numId w:val="11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DC4BB5" w:rsidRDefault="00DC4BB5" w:rsidP="00DC4BB5">
      <w:pPr>
        <w:pStyle w:val="a7"/>
        <w:numPr>
          <w:ilvl w:val="0"/>
          <w:numId w:val="11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Комиссия для решения возложенных на нее задач имеет право:</w:t>
      </w:r>
    </w:p>
    <w:p w:rsidR="00DC4BB5" w:rsidRDefault="00DC4BB5" w:rsidP="00DC4BB5">
      <w:pPr>
        <w:pStyle w:val="a7"/>
        <w:numPr>
          <w:ilvl w:val="0"/>
          <w:numId w:val="13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городского округа ЗАТО Свободный, необходимую информацию и материалы по вопросам, относящимся к компетенции Комиссии;</w:t>
      </w:r>
    </w:p>
    <w:p w:rsidR="00DC4BB5" w:rsidRDefault="00DC4BB5" w:rsidP="00DC4BB5">
      <w:pPr>
        <w:pStyle w:val="a7"/>
        <w:numPr>
          <w:ilvl w:val="0"/>
          <w:numId w:val="13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Заслушивать на своих заседаниях представителей учреждений, общественных организаций (объединений), организаций, независимо от форм собственности, расположенных на территории городского округа ЗАТО Свободный, по вопросам, входящим в компетенцию Комиссии;</w:t>
      </w:r>
    </w:p>
    <w:p w:rsidR="00DC4BB5" w:rsidRDefault="00DC4BB5" w:rsidP="00DC4BB5">
      <w:pPr>
        <w:pStyle w:val="a7"/>
        <w:numPr>
          <w:ilvl w:val="0"/>
          <w:numId w:val="13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DC4BB5" w:rsidRDefault="00DC4BB5" w:rsidP="00DC4BB5">
      <w:pPr>
        <w:pStyle w:val="a7"/>
        <w:numPr>
          <w:ilvl w:val="0"/>
          <w:numId w:val="13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DC4BB5" w:rsidRDefault="00DC4BB5" w:rsidP="00DC4BB5">
      <w:pPr>
        <w:pStyle w:val="a7"/>
        <w:numPr>
          <w:ilvl w:val="0"/>
          <w:numId w:val="13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Осуществлять иные права в пределах своих полномочий.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СОСТАВ, ПОРЯДОК ФОРМИРОВАНИЯ КОМИССИИ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3.1. Состав Комиссии утверждается постановлением администрации городского округа ЗАТО Свободный.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 В состав комиссии включаются представители:</w:t>
      </w:r>
    </w:p>
    <w:p w:rsidR="00DC4BB5" w:rsidRDefault="00DC4BB5" w:rsidP="00DC4BB5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Органов местного самоуправления;</w:t>
      </w:r>
    </w:p>
    <w:p w:rsidR="00DC4BB5" w:rsidRDefault="00DC4BB5" w:rsidP="00DC4BB5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Учреждения социального обслуживания населения;</w:t>
      </w:r>
    </w:p>
    <w:p w:rsidR="00DC4BB5" w:rsidRDefault="00DC4BB5" w:rsidP="00DC4BB5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Общественных объединений инвалидов.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3.3. Руководство Комиссией осуществляет председатель Комиссии. Председателем Комиссии является заместитель главы администрации городского округа ЗАТО Свободный. В случае отсутствия председателя Комиссии его полномочия осуществляет заместитель председателя Комиссии.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3.4. </w:t>
      </w:r>
      <w:r w:rsidRPr="00DC4BB5">
        <w:rPr>
          <w:rFonts w:ascii="Liberation Serif" w:hAnsi="Liberation Serif" w:cs="Liberation Serif"/>
          <w:sz w:val="26"/>
          <w:szCs w:val="26"/>
        </w:rPr>
        <w:t>К участию в работе комиссии могут привлекаться представители ресурсоснабжающих организаций 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 Председатель Комиссии:</w:t>
      </w:r>
    </w:p>
    <w:p w:rsidR="00DC4BB5" w:rsidRDefault="00DC4BB5" w:rsidP="00DC4BB5">
      <w:pPr>
        <w:pStyle w:val="a7"/>
        <w:numPr>
          <w:ilvl w:val="0"/>
          <w:numId w:val="15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Председательствует на заседаниях Комиссии;</w:t>
      </w:r>
    </w:p>
    <w:p w:rsidR="00DC4BB5" w:rsidRDefault="00DC4BB5" w:rsidP="00DC4BB5">
      <w:pPr>
        <w:pStyle w:val="a7"/>
        <w:numPr>
          <w:ilvl w:val="0"/>
          <w:numId w:val="15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Осуществляет общее руководство деятельностью Комиссии;</w:t>
      </w:r>
    </w:p>
    <w:p w:rsidR="00DC4BB5" w:rsidRDefault="00DC4BB5" w:rsidP="00DC4BB5">
      <w:pPr>
        <w:pStyle w:val="a7"/>
        <w:numPr>
          <w:ilvl w:val="0"/>
          <w:numId w:val="15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Назначает дату, время и место проведения очередного заседания Комиссии;</w:t>
      </w:r>
    </w:p>
    <w:p w:rsidR="00DC4BB5" w:rsidRDefault="00DC4BB5" w:rsidP="00DC4BB5">
      <w:pPr>
        <w:pStyle w:val="a7"/>
        <w:numPr>
          <w:ilvl w:val="0"/>
          <w:numId w:val="15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Утверждает повестку дня заседания Комиссии;</w:t>
      </w:r>
    </w:p>
    <w:p w:rsidR="00DC4BB5" w:rsidRDefault="00DC4BB5" w:rsidP="00DC4BB5">
      <w:pPr>
        <w:pStyle w:val="a7"/>
        <w:numPr>
          <w:ilvl w:val="0"/>
          <w:numId w:val="15"/>
        </w:numPr>
        <w:suppressAutoHyphens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Распределяет обязанности между заместителями и другими членами Комиссии;</w:t>
      </w:r>
    </w:p>
    <w:p w:rsidR="00DC4BB5" w:rsidRDefault="00DC4BB5" w:rsidP="00DC4BB5">
      <w:pPr>
        <w:pStyle w:val="a7"/>
        <w:numPr>
          <w:ilvl w:val="0"/>
          <w:numId w:val="15"/>
        </w:numPr>
        <w:suppressAutoHyphens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Подписывает протоколы заседаний Комиссии.</w:t>
      </w:r>
    </w:p>
    <w:p w:rsidR="00DC4BB5" w:rsidRDefault="00DC4BB5" w:rsidP="00DC4BB5">
      <w:pPr>
        <w:pStyle w:val="a7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 Секретарь Комиссии:</w:t>
      </w:r>
    </w:p>
    <w:p w:rsidR="00DC4BB5" w:rsidRDefault="00DC4BB5" w:rsidP="00DC4BB5">
      <w:pPr>
        <w:pStyle w:val="a7"/>
        <w:numPr>
          <w:ilvl w:val="0"/>
          <w:numId w:val="17"/>
        </w:numPr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Осуществляет извещение членов Комиссии о дате и месте проведения заседания Комиссии и рассматриваемых вопросах;</w:t>
      </w:r>
    </w:p>
    <w:p w:rsidR="00DC4BB5" w:rsidRDefault="00DC4BB5" w:rsidP="00DC4BB5">
      <w:pPr>
        <w:pStyle w:val="a7"/>
        <w:numPr>
          <w:ilvl w:val="0"/>
          <w:numId w:val="17"/>
        </w:numPr>
        <w:suppressAutoHyphens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организует направление членам Комиссии необходимых материалов к заседанию;</w:t>
      </w:r>
    </w:p>
    <w:p w:rsidR="00DC4BB5" w:rsidRDefault="00DC4BB5" w:rsidP="00DC4BB5">
      <w:pPr>
        <w:pStyle w:val="a7"/>
        <w:numPr>
          <w:ilvl w:val="0"/>
          <w:numId w:val="17"/>
        </w:numPr>
        <w:suppressAutoHyphens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Оформляет протоколы заседаний Комиссии;</w:t>
      </w:r>
    </w:p>
    <w:p w:rsidR="00DC4BB5" w:rsidRDefault="00DC4BB5" w:rsidP="00DC4BB5">
      <w:pPr>
        <w:pStyle w:val="a7"/>
        <w:numPr>
          <w:ilvl w:val="0"/>
          <w:numId w:val="17"/>
        </w:numPr>
        <w:suppressAutoHyphens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Осуществляет рассылку протоколов заседаний Комиссии членам Комиссии;</w:t>
      </w:r>
    </w:p>
    <w:p w:rsidR="00DC4BB5" w:rsidRDefault="00DC4BB5" w:rsidP="00DC4BB5">
      <w:pPr>
        <w:pStyle w:val="a7"/>
        <w:numPr>
          <w:ilvl w:val="0"/>
          <w:numId w:val="17"/>
        </w:numPr>
        <w:suppressAutoHyphens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Выполняет иные обязанности по поручению председателя Комиссии.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ПОРЯДОК РАБОТЫ И ОБЕСПЕЧЕНИЕ ДЕЯТЕЛЬНОСТИ КОМИССИИ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Деятельностью Комиссии руководит председатель, в период временного отсутствия председателя Комиссии обязанности и полномочия исполняет заместитель председателя Комиссии.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4BB5">
        <w:rPr>
          <w:rFonts w:ascii="Liberation Serif" w:hAnsi="Liberation Serif" w:cs="Liberation Serif"/>
          <w:sz w:val="26"/>
          <w:szCs w:val="26"/>
        </w:rPr>
        <w:t>4.2. В случае невозможности присутствия на заседании Комиссии члены Комиссии обязаны известить об этом секретаря Комиссии. Делегирование членами комиссии своих полномочий другим лицам не допускается.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4.3. Формой работы Комиссии являются: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обследование жилых помещений инвалидов и общего имущества в многоквартирных домах, в которых проживают инвалиды;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заседания Комиссии, которые проводятся по мере необходимости, и считаются правомочными, если на них присутствует не менее половины состава Комиссии.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 w:rsidRPr="00127E55">
        <w:rPr>
          <w:rFonts w:ascii="Liberation Serif" w:hAnsi="Liberation Serif" w:cs="Liberation Serif"/>
          <w:sz w:val="28"/>
          <w:szCs w:val="28"/>
        </w:rPr>
        <w:t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 xml:space="preserve">4.5. Члены Комиссии имеют право выносить вопросы на обсуждение Комиссии, участвовать в подготовке материалов к заседаниям Комиссии 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разработке проектов решения, принимать участие в голосовании с правом решающего голоса. Члены Комиссии обязаны соблюдать и обеспечивать конфиденциальность сведений, ставших им известными в ходе работы Комиссии. 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4.6. 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председательствующий Комиссии. В случае равенства голосов решающим является голос председательствующего Комиссии.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</w:t>
      </w:r>
      <w:r>
        <w:rPr>
          <w:rFonts w:ascii="Liberation Serif" w:hAnsi="Liberation Serif" w:cs="Liberation Serif"/>
          <w:sz w:val="26"/>
          <w:szCs w:val="26"/>
        </w:rPr>
        <w:tab/>
        <w:t>описание характеристик жилого помещения инвалида, составленное на основании результатов обследования;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</w:t>
      </w:r>
      <w:r>
        <w:rPr>
          <w:rFonts w:ascii="Liberation Serif" w:hAnsi="Liberation Serif" w:cs="Liberation Serif"/>
          <w:sz w:val="26"/>
          <w:szCs w:val="26"/>
        </w:rPr>
        <w:tab/>
        <w:t>перечень требований из числа требований, предусмотренных разделами 111 и IV Правил обеспечения условий доступности для инвалидов жилых помещений и общего имущества в многоквартирном доме (далее - Правила),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 несоответствия были выявлены);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</w:t>
      </w:r>
      <w:r>
        <w:rPr>
          <w:rFonts w:ascii="Liberation Serif" w:hAnsi="Liberation Serif" w:cs="Liberation Serif"/>
          <w:sz w:val="26"/>
          <w:szCs w:val="26"/>
        </w:rPr>
        <w:tab/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</w:t>
      </w:r>
      <w:r>
        <w:rPr>
          <w:rFonts w:ascii="Liberation Serif" w:hAnsi="Liberation Serif" w:cs="Liberation Serif"/>
          <w:sz w:val="26"/>
          <w:szCs w:val="26"/>
        </w:rPr>
        <w:tab/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</w:t>
      </w:r>
      <w:r>
        <w:rPr>
          <w:rFonts w:ascii="Liberation Serif" w:hAnsi="Liberation Serif" w:cs="Liberation Serif"/>
          <w:sz w:val="26"/>
          <w:szCs w:val="26"/>
        </w:rPr>
        <w:tab/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обоснованием: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е)</w:t>
      </w:r>
      <w:r>
        <w:rPr>
          <w:rFonts w:ascii="Liberation Serif" w:hAnsi="Liberation Serif" w:cs="Liberation Serif"/>
          <w:sz w:val="26"/>
          <w:szCs w:val="26"/>
        </w:rPr>
        <w:tab/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Форма акта обследования утверждена Приказом Министерства строительства и жилищно-коммунального хозяйства Российской Федерации от 23.11.2016 № 836/пр «Об утверждении формы акта обследования жилого помещения инвалида и общего имущества в многоквартирном доме, в котором </w:t>
      </w:r>
      <w:r>
        <w:rPr>
          <w:rFonts w:ascii="Liberation Serif" w:hAnsi="Liberation Serif" w:cs="Liberation Serif"/>
          <w:sz w:val="26"/>
          <w:szCs w:val="26"/>
        </w:rPr>
        <w:lastRenderedPageBreak/>
        <w:t>проживает инвалид, в целях их приспособления с учетом потребностей инвалида и обеспечения условий их доступности для инвалида».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Перечень мероприятий может включать в себя: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</w:t>
      </w:r>
      <w:r>
        <w:rPr>
          <w:rFonts w:ascii="Liberation Serif" w:hAnsi="Liberation Serif" w:cs="Liberation Serif"/>
          <w:sz w:val="26"/>
          <w:szCs w:val="26"/>
        </w:rPr>
        <w:tab/>
        <w:t>минимальный перечень мероприятий, финансирование которых осуществляется за счет средств бюджета городского округа ЗАТО Свободный в соответствии с утвержденными в установленном порядке муниципальными программами.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 09.07.2016 № 649 «О мерах по приспособлению жилых помещений и общего имущества в многоквартирном доме с учетом потребности инвалидов»;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</w:t>
      </w:r>
      <w:r>
        <w:rPr>
          <w:rFonts w:ascii="Liberation Serif" w:hAnsi="Liberation Serif" w:cs="Liberation Serif"/>
          <w:sz w:val="26"/>
          <w:szCs w:val="26"/>
        </w:rPr>
        <w:tab/>
        <w:t>оптимальный перечень мероприятий, финансирование которых может осуществляться за счет средств бюджета Свердловской области, бюджета городского округа ЗАТО Свободный в соответствии с утвержденными в установленном порядке государственными и муниципальными программами.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 09.07.2016 № 649 «О мерах по приспособлению жилых помещений и общего имущества в многоквартирном доме с учетом потребности инвалидов»;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</w:t>
      </w:r>
      <w:r>
        <w:rPr>
          <w:rFonts w:ascii="Liberation Serif" w:hAnsi="Liberation Serif" w:cs="Liberation Serif"/>
          <w:sz w:val="26"/>
          <w:szCs w:val="26"/>
        </w:rPr>
        <w:tab/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4.9.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>
        <w:rPr>
          <w:rFonts w:ascii="Liberation Serif" w:hAnsi="Liberation Serif" w:cs="Liberation Serif"/>
          <w:sz w:val="26"/>
          <w:szCs w:val="26"/>
        </w:rPr>
        <w:lastRenderedPageBreak/>
        <w:t>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</w:t>
      </w:r>
      <w:r>
        <w:rPr>
          <w:rFonts w:ascii="Liberation Serif" w:hAnsi="Liberation Serif" w:cs="Liberation Serif"/>
          <w:sz w:val="26"/>
          <w:szCs w:val="26"/>
        </w:rPr>
        <w:tab/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</w:t>
      </w:r>
      <w:r>
        <w:rPr>
          <w:rFonts w:ascii="Liberation Serif" w:hAnsi="Liberation Serif" w:cs="Liberation Serif"/>
          <w:sz w:val="26"/>
          <w:szCs w:val="26"/>
        </w:rPr>
        <w:tab/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 23.11.2016 № 837/пр 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 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</w:t>
      </w:r>
      <w:r>
        <w:rPr>
          <w:rFonts w:ascii="Liberation Serif" w:hAnsi="Liberation Serif" w:cs="Liberation Serif"/>
          <w:sz w:val="26"/>
          <w:szCs w:val="26"/>
        </w:rPr>
        <w:tab/>
        <w:t>акта обследования;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</w:t>
      </w:r>
      <w:r>
        <w:rPr>
          <w:rFonts w:ascii="Liberation Serif" w:hAnsi="Liberation Serif" w:cs="Liberation Serif"/>
          <w:sz w:val="26"/>
          <w:szCs w:val="26"/>
        </w:rPr>
        <w:tab/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4.12.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</w:t>
      </w:r>
      <w:r>
        <w:rPr>
          <w:rFonts w:ascii="Liberation Serif" w:hAnsi="Liberation Serif" w:cs="Liberation Serif"/>
          <w:sz w:val="26"/>
          <w:szCs w:val="26"/>
        </w:rPr>
        <w:tab/>
        <w:t>акта обследования;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</w:t>
      </w:r>
      <w:r>
        <w:rPr>
          <w:rFonts w:ascii="Liberation Serif" w:hAnsi="Liberation Serif" w:cs="Liberation Serif"/>
          <w:sz w:val="26"/>
          <w:szCs w:val="26"/>
        </w:rPr>
        <w:tab/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>
        <w:rPr>
          <w:rFonts w:ascii="Liberation Serif" w:hAnsi="Liberation Serif" w:cs="Liberation Serif"/>
          <w:sz w:val="26"/>
          <w:szCs w:val="26"/>
        </w:rPr>
        <w:lastRenderedPageBreak/>
        <w:t>доступности для инвалида является основанием для признания жилого помещения инвалида в установленном законодательством Российской Федерации порядке, непригодным для проживания инвалида.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4.14. Обжалование акта обследования и заключений, принятых и вынесенных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DC4BB5" w:rsidRDefault="00DC4BB5" w:rsidP="00DC4BB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8193E" w:rsidRPr="00DC4BB5" w:rsidRDefault="0028193E" w:rsidP="00DC4BB5"/>
    <w:sectPr w:rsidR="0028193E" w:rsidRPr="00DC4BB5" w:rsidSect="003F2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E5" w:rsidRDefault="00ED47E5" w:rsidP="004840EC">
      <w:r>
        <w:separator/>
      </w:r>
    </w:p>
  </w:endnote>
  <w:endnote w:type="continuationSeparator" w:id="0">
    <w:p w:rsidR="00ED47E5" w:rsidRDefault="00ED47E5" w:rsidP="004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E5" w:rsidRDefault="00ED47E5" w:rsidP="004840EC">
      <w:r>
        <w:separator/>
      </w:r>
    </w:p>
  </w:footnote>
  <w:footnote w:type="continuationSeparator" w:id="0">
    <w:p w:rsidR="00ED47E5" w:rsidRDefault="00ED47E5" w:rsidP="0048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C85"/>
    <w:multiLevelType w:val="multilevel"/>
    <w:tmpl w:val="94808B5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228A3C60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22AA7BE7"/>
    <w:multiLevelType w:val="hybridMultilevel"/>
    <w:tmpl w:val="5436F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94BF5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2CD80D3C"/>
    <w:multiLevelType w:val="multilevel"/>
    <w:tmpl w:val="DD5A729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2D74735D"/>
    <w:multiLevelType w:val="hybridMultilevel"/>
    <w:tmpl w:val="EBC6C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067090"/>
    <w:multiLevelType w:val="multilevel"/>
    <w:tmpl w:val="0A04BF5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C4941B6"/>
    <w:multiLevelType w:val="hybridMultilevel"/>
    <w:tmpl w:val="340C3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9E3897"/>
    <w:multiLevelType w:val="multilevel"/>
    <w:tmpl w:val="6510AC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61C87D3C"/>
    <w:multiLevelType w:val="multilevel"/>
    <w:tmpl w:val="67DAA1C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64833EB6"/>
    <w:multiLevelType w:val="hybridMultilevel"/>
    <w:tmpl w:val="5388234C"/>
    <w:lvl w:ilvl="0" w:tplc="8E40B6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E5422A"/>
    <w:multiLevelType w:val="hybridMultilevel"/>
    <w:tmpl w:val="239A2900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6A132433"/>
    <w:multiLevelType w:val="hybridMultilevel"/>
    <w:tmpl w:val="F7F8A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B760B9"/>
    <w:multiLevelType w:val="multilevel"/>
    <w:tmpl w:val="D3F270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 w15:restartNumberingAfterBreak="0">
    <w:nsid w:val="74EE2E27"/>
    <w:multiLevelType w:val="hybridMultilevel"/>
    <w:tmpl w:val="78C6B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283F87"/>
    <w:multiLevelType w:val="hybridMultilevel"/>
    <w:tmpl w:val="A20EA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A92242"/>
    <w:multiLevelType w:val="multilevel"/>
    <w:tmpl w:val="F9E2D4C4"/>
    <w:lvl w:ilvl="0">
      <w:start w:val="1"/>
      <w:numFmt w:val="decimal"/>
      <w:lvlText w:val="%1)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5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16"/>
  </w:num>
  <w:num w:numId="12">
    <w:abstractNumId w:val="13"/>
  </w:num>
  <w:num w:numId="13">
    <w:abstractNumId w:val="9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E7"/>
    <w:rsid w:val="0002026C"/>
    <w:rsid w:val="00021D3F"/>
    <w:rsid w:val="00037F01"/>
    <w:rsid w:val="00042F14"/>
    <w:rsid w:val="000663F1"/>
    <w:rsid w:val="00082B13"/>
    <w:rsid w:val="00095916"/>
    <w:rsid w:val="000F1625"/>
    <w:rsid w:val="000F7F66"/>
    <w:rsid w:val="00114EB0"/>
    <w:rsid w:val="0012697F"/>
    <w:rsid w:val="00133590"/>
    <w:rsid w:val="00140460"/>
    <w:rsid w:val="0014211E"/>
    <w:rsid w:val="001428F4"/>
    <w:rsid w:val="001A3311"/>
    <w:rsid w:val="001A47DE"/>
    <w:rsid w:val="001A664C"/>
    <w:rsid w:val="001D5E69"/>
    <w:rsid w:val="001E00E4"/>
    <w:rsid w:val="00201342"/>
    <w:rsid w:val="002338DE"/>
    <w:rsid w:val="002362B3"/>
    <w:rsid w:val="00241621"/>
    <w:rsid w:val="00246EB2"/>
    <w:rsid w:val="00250065"/>
    <w:rsid w:val="0026418D"/>
    <w:rsid w:val="00274033"/>
    <w:rsid w:val="0028193E"/>
    <w:rsid w:val="002A2C5A"/>
    <w:rsid w:val="002B0CD0"/>
    <w:rsid w:val="002B2F43"/>
    <w:rsid w:val="002B73B2"/>
    <w:rsid w:val="002D1EF8"/>
    <w:rsid w:val="002D2679"/>
    <w:rsid w:val="002F1051"/>
    <w:rsid w:val="002F1BE8"/>
    <w:rsid w:val="00301BE7"/>
    <w:rsid w:val="00301C32"/>
    <w:rsid w:val="0030268A"/>
    <w:rsid w:val="003412F3"/>
    <w:rsid w:val="00363686"/>
    <w:rsid w:val="0037473C"/>
    <w:rsid w:val="00385FBB"/>
    <w:rsid w:val="00390C41"/>
    <w:rsid w:val="003A69ED"/>
    <w:rsid w:val="003D1EF3"/>
    <w:rsid w:val="003F28EF"/>
    <w:rsid w:val="00435CCA"/>
    <w:rsid w:val="00436F25"/>
    <w:rsid w:val="00441A23"/>
    <w:rsid w:val="00455811"/>
    <w:rsid w:val="004840EC"/>
    <w:rsid w:val="00490DD0"/>
    <w:rsid w:val="004C304C"/>
    <w:rsid w:val="005070CB"/>
    <w:rsid w:val="005765A2"/>
    <w:rsid w:val="005F1B22"/>
    <w:rsid w:val="005F53EE"/>
    <w:rsid w:val="00634BE6"/>
    <w:rsid w:val="006468AF"/>
    <w:rsid w:val="00657913"/>
    <w:rsid w:val="00663322"/>
    <w:rsid w:val="00682C0C"/>
    <w:rsid w:val="006B784E"/>
    <w:rsid w:val="006C612B"/>
    <w:rsid w:val="006D3DA2"/>
    <w:rsid w:val="006F463C"/>
    <w:rsid w:val="00734D22"/>
    <w:rsid w:val="00751094"/>
    <w:rsid w:val="007672F9"/>
    <w:rsid w:val="00787165"/>
    <w:rsid w:val="007A3BA5"/>
    <w:rsid w:val="007E339D"/>
    <w:rsid w:val="0080278C"/>
    <w:rsid w:val="0082734A"/>
    <w:rsid w:val="00854EB4"/>
    <w:rsid w:val="00864F1D"/>
    <w:rsid w:val="00886B06"/>
    <w:rsid w:val="008D7B36"/>
    <w:rsid w:val="008E7CB0"/>
    <w:rsid w:val="008F12DC"/>
    <w:rsid w:val="008F5D6A"/>
    <w:rsid w:val="009147BA"/>
    <w:rsid w:val="00936F23"/>
    <w:rsid w:val="00955376"/>
    <w:rsid w:val="00965F93"/>
    <w:rsid w:val="009752F1"/>
    <w:rsid w:val="009833E4"/>
    <w:rsid w:val="00985BCC"/>
    <w:rsid w:val="009A1F8E"/>
    <w:rsid w:val="009B6D2F"/>
    <w:rsid w:val="00A00DED"/>
    <w:rsid w:val="00A13BBE"/>
    <w:rsid w:val="00A24B18"/>
    <w:rsid w:val="00A30C53"/>
    <w:rsid w:val="00A41DE7"/>
    <w:rsid w:val="00A730BC"/>
    <w:rsid w:val="00AB3A13"/>
    <w:rsid w:val="00AC1645"/>
    <w:rsid w:val="00AC1AA8"/>
    <w:rsid w:val="00AD253A"/>
    <w:rsid w:val="00AE02FC"/>
    <w:rsid w:val="00AE4DD5"/>
    <w:rsid w:val="00AF574F"/>
    <w:rsid w:val="00B03F71"/>
    <w:rsid w:val="00B263DF"/>
    <w:rsid w:val="00B908AA"/>
    <w:rsid w:val="00BC10F3"/>
    <w:rsid w:val="00BD0FDE"/>
    <w:rsid w:val="00BE5703"/>
    <w:rsid w:val="00BF1755"/>
    <w:rsid w:val="00C05321"/>
    <w:rsid w:val="00C103EE"/>
    <w:rsid w:val="00C20D5F"/>
    <w:rsid w:val="00C73B4D"/>
    <w:rsid w:val="00C848A9"/>
    <w:rsid w:val="00C8527D"/>
    <w:rsid w:val="00CB365A"/>
    <w:rsid w:val="00CB4BF6"/>
    <w:rsid w:val="00CC26A0"/>
    <w:rsid w:val="00CC26B5"/>
    <w:rsid w:val="00CD0243"/>
    <w:rsid w:val="00CE5751"/>
    <w:rsid w:val="00CF24A6"/>
    <w:rsid w:val="00CF31F3"/>
    <w:rsid w:val="00D13B50"/>
    <w:rsid w:val="00D224B7"/>
    <w:rsid w:val="00D35318"/>
    <w:rsid w:val="00D40EF5"/>
    <w:rsid w:val="00D557C5"/>
    <w:rsid w:val="00D76574"/>
    <w:rsid w:val="00D90EDF"/>
    <w:rsid w:val="00DB704A"/>
    <w:rsid w:val="00DB7CD0"/>
    <w:rsid w:val="00DC0982"/>
    <w:rsid w:val="00DC4BB5"/>
    <w:rsid w:val="00DC780C"/>
    <w:rsid w:val="00DE3387"/>
    <w:rsid w:val="00DF011D"/>
    <w:rsid w:val="00E02C1A"/>
    <w:rsid w:val="00E143F5"/>
    <w:rsid w:val="00E234C0"/>
    <w:rsid w:val="00E30C52"/>
    <w:rsid w:val="00E33C83"/>
    <w:rsid w:val="00E44E78"/>
    <w:rsid w:val="00E63CE7"/>
    <w:rsid w:val="00E802E2"/>
    <w:rsid w:val="00E90D15"/>
    <w:rsid w:val="00EA08D9"/>
    <w:rsid w:val="00ED238A"/>
    <w:rsid w:val="00ED47E5"/>
    <w:rsid w:val="00F27556"/>
    <w:rsid w:val="00F276FA"/>
    <w:rsid w:val="00F30C21"/>
    <w:rsid w:val="00F3443C"/>
    <w:rsid w:val="00F50434"/>
    <w:rsid w:val="00F523FC"/>
    <w:rsid w:val="00F71729"/>
    <w:rsid w:val="00F769CC"/>
    <w:rsid w:val="00F84010"/>
    <w:rsid w:val="00F8701C"/>
    <w:rsid w:val="00F90F08"/>
    <w:rsid w:val="00FD30C2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CC19C"/>
  <w15:docId w15:val="{21F3EA12-58A9-4CAB-B921-4235554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62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484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0EC"/>
    <w:rPr>
      <w:sz w:val="24"/>
      <w:szCs w:val="24"/>
    </w:rPr>
  </w:style>
  <w:style w:type="paragraph" w:styleId="aa">
    <w:name w:val="footer"/>
    <w:basedOn w:val="a"/>
    <w:link w:val="ab"/>
    <w:rsid w:val="00484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4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Александр</cp:lastModifiedBy>
  <cp:revision>37</cp:revision>
  <cp:lastPrinted>2022-02-21T11:10:00Z</cp:lastPrinted>
  <dcterms:created xsi:type="dcterms:W3CDTF">2019-04-05T12:23:00Z</dcterms:created>
  <dcterms:modified xsi:type="dcterms:W3CDTF">2023-08-03T04:48:00Z</dcterms:modified>
</cp:coreProperties>
</file>