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14" w:rsidRDefault="00607214" w:rsidP="00607214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 wp14:anchorId="0C74DB88" wp14:editId="7A16B064">
            <wp:extent cx="2584450" cy="1073150"/>
            <wp:effectExtent l="19050" t="0" r="635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</w:p>
    <w:p w:rsidR="00607214" w:rsidRPr="00607214" w:rsidRDefault="00607214" w:rsidP="00607214">
      <w:pPr>
        <w:jc w:val="both"/>
        <w:rPr>
          <w:rFonts w:ascii="Segoe UI" w:hAnsi="Segoe UI" w:cs="Segoe UI"/>
          <w:sz w:val="32"/>
          <w:szCs w:val="32"/>
        </w:rPr>
      </w:pPr>
      <w:bookmarkStart w:id="0" w:name="_GoBack"/>
      <w:r w:rsidRPr="00607214">
        <w:rPr>
          <w:rFonts w:ascii="Segoe UI" w:hAnsi="Segoe UI" w:cs="Segoe UI"/>
          <w:sz w:val="32"/>
          <w:szCs w:val="32"/>
        </w:rPr>
        <w:t xml:space="preserve">Сегодня в пресс-центре ИА «ТАСС» состоялась пресс-конференция по реализации закона о </w:t>
      </w:r>
      <w:r>
        <w:rPr>
          <w:rFonts w:ascii="Segoe UI" w:hAnsi="Segoe UI" w:cs="Segoe UI"/>
          <w:sz w:val="32"/>
          <w:szCs w:val="32"/>
        </w:rPr>
        <w:t>«</w:t>
      </w:r>
      <w:r w:rsidRPr="00607214">
        <w:rPr>
          <w:rFonts w:ascii="Segoe UI" w:hAnsi="Segoe UI" w:cs="Segoe UI"/>
          <w:sz w:val="32"/>
          <w:szCs w:val="32"/>
        </w:rPr>
        <w:t>гаражной амнистии</w:t>
      </w:r>
      <w:r>
        <w:rPr>
          <w:rFonts w:ascii="Segoe UI" w:hAnsi="Segoe UI" w:cs="Segoe UI"/>
          <w:sz w:val="32"/>
          <w:szCs w:val="32"/>
        </w:rPr>
        <w:t>»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>13.12.2021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>В пресс-конференции приняли участие: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Ольга </w:t>
      </w:r>
      <w:proofErr w:type="spellStart"/>
      <w:r w:rsidRPr="00607214">
        <w:rPr>
          <w:rFonts w:ascii="Segoe UI" w:hAnsi="Segoe UI" w:cs="Segoe UI"/>
          <w:sz w:val="24"/>
          <w:szCs w:val="24"/>
        </w:rPr>
        <w:t>Заварыкина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- начальник отдела по работе с земельными участками, Министерства по управлению государственным имуществом Свердловской области;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Ксения </w:t>
      </w:r>
      <w:proofErr w:type="spellStart"/>
      <w:r w:rsidRPr="00607214">
        <w:rPr>
          <w:rFonts w:ascii="Segoe UI" w:hAnsi="Segoe UI" w:cs="Segoe UI"/>
          <w:sz w:val="24"/>
          <w:szCs w:val="24"/>
        </w:rPr>
        <w:t>Шакинко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- начальник отдела координации и анализа деятельности в учетно- регистрационной сфере Управления </w:t>
      </w:r>
      <w:proofErr w:type="spellStart"/>
      <w:r w:rsidRPr="0060721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по Свердловской области; 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Григорий </w:t>
      </w:r>
      <w:proofErr w:type="spellStart"/>
      <w:r w:rsidRPr="00607214">
        <w:rPr>
          <w:rFonts w:ascii="Segoe UI" w:hAnsi="Segoe UI" w:cs="Segoe UI"/>
          <w:sz w:val="24"/>
          <w:szCs w:val="24"/>
        </w:rPr>
        <w:t>Сурганов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- заместитель начальника Департамента архитектуры, градостроительства и регулирования земельных отношений по землепользованию администрации Екатеринбурга.</w:t>
      </w:r>
    </w:p>
    <w:p w:rsidR="00607214" w:rsidRPr="00607214" w:rsidRDefault="00607214" w:rsidP="0060721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В ходе беседы с журналистами начальник отдела координации и анализа деятельности в учетно- регистрационной сфере Управления </w:t>
      </w:r>
      <w:proofErr w:type="spellStart"/>
      <w:r w:rsidRPr="0060721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по Свердловской области Ксения </w:t>
      </w:r>
      <w:proofErr w:type="spellStart"/>
      <w:r w:rsidRPr="00607214">
        <w:rPr>
          <w:rFonts w:ascii="Segoe UI" w:hAnsi="Segoe UI" w:cs="Segoe UI"/>
          <w:sz w:val="24"/>
          <w:szCs w:val="24"/>
        </w:rPr>
        <w:t>Шакинко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отметила, что уже больше трех месяцев действует закон о </w:t>
      </w:r>
      <w:r>
        <w:rPr>
          <w:rFonts w:ascii="Segoe UI" w:hAnsi="Segoe UI" w:cs="Segoe UI"/>
          <w:sz w:val="24"/>
          <w:szCs w:val="24"/>
        </w:rPr>
        <w:t>«</w:t>
      </w:r>
      <w:r w:rsidRPr="00607214">
        <w:rPr>
          <w:rFonts w:ascii="Segoe UI" w:hAnsi="Segoe UI" w:cs="Segoe UI"/>
          <w:sz w:val="24"/>
          <w:szCs w:val="24"/>
        </w:rPr>
        <w:t>гаражной амнистии</w:t>
      </w:r>
      <w:r>
        <w:rPr>
          <w:rFonts w:ascii="Segoe UI" w:hAnsi="Segoe UI" w:cs="Segoe UI"/>
          <w:sz w:val="24"/>
          <w:szCs w:val="24"/>
        </w:rPr>
        <w:t>»</w:t>
      </w:r>
      <w:r w:rsidRPr="00607214">
        <w:rPr>
          <w:rFonts w:ascii="Segoe UI" w:hAnsi="Segoe UI" w:cs="Segoe UI"/>
          <w:sz w:val="24"/>
          <w:szCs w:val="24"/>
        </w:rPr>
        <w:t xml:space="preserve">, который позволяет в упрощенном порядке оформить в собственность гаражи, а также землю под ними. Оформление гаражного бокса и земельного участка в собственность дает возможность гражданину на распоряжение этими объектами недвижимости. С момента оформления права собственности на объекты недвижимости собственник вправе по своему усмотрению продать, подарить, передать в залог или аренду такие объекты, а также иными законными способами распоряжаться принадлежащими ему объектами.  </w:t>
      </w:r>
    </w:p>
    <w:p w:rsidR="00607214" w:rsidRPr="00607214" w:rsidRDefault="00607214" w:rsidP="00607214">
      <w:pPr>
        <w:jc w:val="both"/>
        <w:rPr>
          <w:rFonts w:ascii="Segoe UI" w:hAnsi="Segoe UI" w:cs="Segoe UI"/>
          <w:b/>
          <w:sz w:val="24"/>
          <w:szCs w:val="24"/>
        </w:rPr>
      </w:pPr>
      <w:r w:rsidRPr="00607214">
        <w:rPr>
          <w:rFonts w:ascii="Segoe UI" w:hAnsi="Segoe UI" w:cs="Segoe UI"/>
          <w:i/>
          <w:sz w:val="24"/>
          <w:szCs w:val="24"/>
        </w:rPr>
        <w:t xml:space="preserve">«Первые заявления поступили в Управление </w:t>
      </w:r>
      <w:proofErr w:type="spellStart"/>
      <w:r w:rsidRPr="00607214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607214">
        <w:rPr>
          <w:rFonts w:ascii="Segoe UI" w:hAnsi="Segoe UI" w:cs="Segoe UI"/>
          <w:i/>
          <w:sz w:val="24"/>
          <w:szCs w:val="24"/>
        </w:rPr>
        <w:t xml:space="preserve"> по Свердловской области уже в сентябре этого года. О большом количестве говорить рано, но если сравнивать по аналогии с началом действия «дачной амнистии», то в первую очередь можно сказать, что органы государственной власти нарабатывают практику </w:t>
      </w:r>
      <w:proofErr w:type="spellStart"/>
      <w:r w:rsidRPr="00607214">
        <w:rPr>
          <w:rFonts w:ascii="Segoe UI" w:hAnsi="Segoe UI" w:cs="Segoe UI"/>
          <w:i/>
          <w:sz w:val="24"/>
          <w:szCs w:val="24"/>
        </w:rPr>
        <w:t>правоприменения</w:t>
      </w:r>
      <w:proofErr w:type="spellEnd"/>
      <w:r w:rsidRPr="00607214">
        <w:rPr>
          <w:rFonts w:ascii="Segoe UI" w:hAnsi="Segoe UI" w:cs="Segoe UI"/>
          <w:i/>
          <w:sz w:val="24"/>
          <w:szCs w:val="24"/>
        </w:rPr>
        <w:t xml:space="preserve"> данного федерального закона»,</w:t>
      </w:r>
      <w:r w:rsidRPr="00607214">
        <w:rPr>
          <w:rFonts w:ascii="Segoe UI" w:hAnsi="Segoe UI" w:cs="Segoe UI"/>
          <w:sz w:val="24"/>
          <w:szCs w:val="24"/>
        </w:rPr>
        <w:t xml:space="preserve"> - </w:t>
      </w:r>
      <w:r w:rsidRPr="00607214">
        <w:rPr>
          <w:rFonts w:ascii="Segoe UI" w:hAnsi="Segoe UI" w:cs="Segoe UI"/>
          <w:b/>
          <w:sz w:val="24"/>
          <w:szCs w:val="24"/>
        </w:rPr>
        <w:t xml:space="preserve">сообщила Ксения </w:t>
      </w:r>
      <w:proofErr w:type="spellStart"/>
      <w:r w:rsidRPr="00607214">
        <w:rPr>
          <w:rFonts w:ascii="Segoe UI" w:hAnsi="Segoe UI" w:cs="Segoe UI"/>
          <w:b/>
          <w:sz w:val="24"/>
          <w:szCs w:val="24"/>
        </w:rPr>
        <w:t>Шакинко</w:t>
      </w:r>
      <w:proofErr w:type="spellEnd"/>
      <w:r w:rsidRPr="00607214">
        <w:rPr>
          <w:rFonts w:ascii="Segoe UI" w:hAnsi="Segoe UI" w:cs="Segoe UI"/>
          <w:b/>
          <w:sz w:val="24"/>
          <w:szCs w:val="24"/>
        </w:rPr>
        <w:t>.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i/>
          <w:sz w:val="24"/>
          <w:szCs w:val="24"/>
        </w:rPr>
        <w:t xml:space="preserve">«Управление </w:t>
      </w:r>
      <w:proofErr w:type="spellStart"/>
      <w:r w:rsidRPr="00607214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607214">
        <w:rPr>
          <w:rFonts w:ascii="Segoe UI" w:hAnsi="Segoe UI" w:cs="Segoe UI"/>
          <w:i/>
          <w:sz w:val="24"/>
          <w:szCs w:val="24"/>
        </w:rPr>
        <w:t xml:space="preserve"> по Свердловской области является итоговым органом, который осуществляет государственную регистрацию прав. После того, как будет </w:t>
      </w:r>
      <w:r w:rsidRPr="00607214">
        <w:rPr>
          <w:rFonts w:ascii="Segoe UI" w:hAnsi="Segoe UI" w:cs="Segoe UI"/>
          <w:i/>
          <w:sz w:val="24"/>
          <w:szCs w:val="24"/>
        </w:rPr>
        <w:lastRenderedPageBreak/>
        <w:t xml:space="preserve">издан акт о предоставлении земельного участка в собственность граждан уполномоченный орган направляет в </w:t>
      </w:r>
      <w:proofErr w:type="spellStart"/>
      <w:r w:rsidRPr="00607214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Pr="00607214">
        <w:rPr>
          <w:rFonts w:ascii="Segoe UI" w:hAnsi="Segoe UI" w:cs="Segoe UI"/>
          <w:i/>
          <w:sz w:val="24"/>
          <w:szCs w:val="24"/>
        </w:rPr>
        <w:t xml:space="preserve"> заявление о государственной регистрации недвижимости.  Заявителю направляется выписка из Единого государственного реестра недвижимости. Государственная пошлина за регистрацию не взимается»,</w:t>
      </w:r>
      <w:r w:rsidRPr="00607214">
        <w:rPr>
          <w:rFonts w:ascii="Segoe UI" w:hAnsi="Segoe UI" w:cs="Segoe UI"/>
          <w:sz w:val="24"/>
          <w:szCs w:val="24"/>
        </w:rPr>
        <w:t xml:space="preserve"> - подчеркнула </w:t>
      </w:r>
      <w:r w:rsidRPr="00607214">
        <w:rPr>
          <w:rFonts w:ascii="Segoe UI" w:hAnsi="Segoe UI" w:cs="Segoe UI"/>
          <w:b/>
          <w:sz w:val="24"/>
          <w:szCs w:val="24"/>
        </w:rPr>
        <w:t xml:space="preserve">представитель </w:t>
      </w:r>
      <w:proofErr w:type="spellStart"/>
      <w:r w:rsidRPr="00607214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607214">
        <w:rPr>
          <w:rFonts w:ascii="Segoe UI" w:hAnsi="Segoe UI" w:cs="Segoe UI"/>
          <w:sz w:val="24"/>
          <w:szCs w:val="24"/>
        </w:rPr>
        <w:t>.</w:t>
      </w:r>
    </w:p>
    <w:p w:rsidR="00607214" w:rsidRPr="00607214" w:rsidRDefault="00607214" w:rsidP="00607214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Начальник отдела по работе с земельными участками Министерства по управлению государственным имуществом Свердловской области </w:t>
      </w:r>
      <w:r w:rsidRPr="00607214">
        <w:rPr>
          <w:rFonts w:ascii="Segoe UI" w:hAnsi="Segoe UI" w:cs="Segoe UI"/>
          <w:b/>
          <w:sz w:val="24"/>
          <w:szCs w:val="24"/>
        </w:rPr>
        <w:t xml:space="preserve">Ольга </w:t>
      </w:r>
      <w:proofErr w:type="spellStart"/>
      <w:proofErr w:type="gramStart"/>
      <w:r w:rsidRPr="00607214">
        <w:rPr>
          <w:rFonts w:ascii="Segoe UI" w:hAnsi="Segoe UI" w:cs="Segoe UI"/>
          <w:b/>
          <w:sz w:val="24"/>
          <w:szCs w:val="24"/>
        </w:rPr>
        <w:t>Заварыкина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 в</w:t>
      </w:r>
      <w:proofErr w:type="gramEnd"/>
      <w:r w:rsidRPr="00607214">
        <w:rPr>
          <w:rFonts w:ascii="Segoe UI" w:hAnsi="Segoe UI" w:cs="Segoe UI"/>
          <w:sz w:val="24"/>
          <w:szCs w:val="24"/>
        </w:rPr>
        <w:t xml:space="preserve"> свою очередь озвучила первые итоги по муниципальным образованиям Свердловской области о ходе реализации гаражной амнистии: </w:t>
      </w:r>
      <w:r w:rsidRPr="00607214">
        <w:rPr>
          <w:rFonts w:ascii="Segoe UI" w:hAnsi="Segoe UI" w:cs="Segoe UI"/>
          <w:i/>
          <w:sz w:val="24"/>
          <w:szCs w:val="24"/>
        </w:rPr>
        <w:t>«Всего подано около 700 заявлений на конец ноября 2021 года. Из них около 50% удовлетворено. Около 40% отказано и в 10% случаев документы возвращены без рассмотрения уполномоченным органом. То есть в 10% случаев мы видим, что нужно более тщательно готовить заявление в соответствии с требованиями федерального земельного кодекса».</w:t>
      </w:r>
    </w:p>
    <w:p w:rsidR="00607214" w:rsidRPr="00607214" w:rsidRDefault="00607214" w:rsidP="0060721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Кроме того, представитель Министерства по управлению государственным имуществом Свердловской области сообщила основные причины отказа в предоставлении в собственность земельных участков: «В данном случае - это несоответствие утвержденной градостроительной документации, это особенно актуально для Екатеринбурга. Федеральный законодатель устанавливает, что в случае утверждения проекта </w:t>
      </w:r>
      <w:proofErr w:type="gramStart"/>
      <w:r w:rsidRPr="00607214">
        <w:rPr>
          <w:rFonts w:ascii="Segoe UI" w:hAnsi="Segoe UI" w:cs="Segoe UI"/>
          <w:sz w:val="24"/>
          <w:szCs w:val="24"/>
        </w:rPr>
        <w:t>межевания  территории</w:t>
      </w:r>
      <w:proofErr w:type="gramEnd"/>
      <w:r w:rsidRPr="00607214">
        <w:rPr>
          <w:rFonts w:ascii="Segoe UI" w:hAnsi="Segoe UI" w:cs="Segoe UI"/>
          <w:sz w:val="24"/>
          <w:szCs w:val="24"/>
        </w:rPr>
        <w:t xml:space="preserve">, где расположен гараж,  схему уже невозможно утвердить уполномоченным органом, и необходима корректировка проекта межевания территории, это основная причина для отказа в настоящий момент». </w:t>
      </w:r>
    </w:p>
    <w:p w:rsidR="00607214" w:rsidRPr="00607214" w:rsidRDefault="00607214" w:rsidP="00607214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Также Ольга </w:t>
      </w:r>
      <w:proofErr w:type="spellStart"/>
      <w:r w:rsidRPr="00607214">
        <w:rPr>
          <w:rFonts w:ascii="Segoe UI" w:hAnsi="Segoe UI" w:cs="Segoe UI"/>
          <w:sz w:val="24"/>
          <w:szCs w:val="24"/>
        </w:rPr>
        <w:t>Заварыкина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обратила внимание на предоставляемые заявителями документы: </w:t>
      </w:r>
      <w:r w:rsidRPr="00607214">
        <w:rPr>
          <w:rFonts w:ascii="Segoe UI" w:hAnsi="Segoe UI" w:cs="Segoe UI"/>
          <w:i/>
          <w:sz w:val="24"/>
          <w:szCs w:val="24"/>
        </w:rPr>
        <w:t>«Необходим документ выделения физическому лицу земельного участка или землеотвода для строительства гаража. В случае, если такого документа нет и гараж находится в границах гаражного кооператива, то это может быть документ о выделении земельного участка гаражному кооперативу и соответственно распределение, либо документ, подтверждающий членство в гаражном кооперативе конкретного физического лица. В случае отсутствия данных документов заявителю необходимо представить документы, отражающие подключение к коммунальным сетям объекта капитального строительства, который находится либо документы о проведении технической инвентаризации».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Заместитель начальника департамента архитектуры, градостроительства и регулирования земельных отношений по землепользованию администрации Екатеринбурга Григорий </w:t>
      </w:r>
      <w:proofErr w:type="spellStart"/>
      <w:r w:rsidRPr="00607214">
        <w:rPr>
          <w:rFonts w:ascii="Segoe UI" w:hAnsi="Segoe UI" w:cs="Segoe UI"/>
          <w:sz w:val="24"/>
          <w:szCs w:val="24"/>
        </w:rPr>
        <w:t>Сурганов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добавил, что в Екатеринбурге под действие закона могут попасть около 5 тыс. объектов. В настоящий момент в муниципалитет подано 35 заявлений. Это связано со спецификой регулирования земельных отношений на </w:t>
      </w:r>
      <w:r w:rsidRPr="00607214">
        <w:rPr>
          <w:rFonts w:ascii="Segoe UI" w:hAnsi="Segoe UI" w:cs="Segoe UI"/>
          <w:sz w:val="24"/>
          <w:szCs w:val="24"/>
        </w:rPr>
        <w:lastRenderedPageBreak/>
        <w:t>территории муниципального образования. Муниципалитет предоставляет земельные участки, находящиеся только в муниципальной собственности, а большая часть земельных участков находится в неразграниченной собственности. По этим заявлениям с гражданами проводится разъяснительная работа о том, как и куда нужно подавать документы, а также проводятся консультации о составе пакета необходимых.</w:t>
      </w:r>
    </w:p>
    <w:p w:rsidR="00607214" w:rsidRDefault="00607214" w:rsidP="00607214">
      <w:pPr>
        <w:shd w:val="clear" w:color="auto" w:fill="FFFFFF"/>
        <w:ind w:firstLine="708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noProof/>
          <w:sz w:val="27"/>
          <w:szCs w:val="27"/>
        </w:rPr>
        <mc:AlternateContent>
          <mc:Choice Requires="wps">
            <w:drawing>
              <wp:anchor distT="4294967292" distB="4294967292" distL="0" distR="0" simplePos="0" relativeHeight="251659264" behindDoc="0" locked="0" layoutInCell="1" allowOverlap="1" wp14:anchorId="1DCD9147" wp14:editId="724B1EB7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7D3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264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" strokecolor="#0070c0" strokeweight="1.25pt">
                <o:lock v:ext="edit" shapetype="f"/>
              </v:shape>
            </w:pict>
          </mc:Fallback>
        </mc:AlternateContent>
      </w:r>
    </w:p>
    <w:p w:rsidR="00607214" w:rsidRPr="00354DF2" w:rsidRDefault="00607214" w:rsidP="0060721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607214" w:rsidRPr="00D2327E" w:rsidRDefault="00607214" w:rsidP="00607214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607214" w:rsidRPr="007D2DD0" w:rsidRDefault="00607214" w:rsidP="00607214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5" w:history="1">
        <w:r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607214" w:rsidRPr="001B5D61" w:rsidRDefault="00607214" w:rsidP="00607214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607214" w:rsidRPr="000165A3" w:rsidRDefault="00607214" w:rsidP="00607214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</w:p>
    <w:bookmarkEnd w:id="0"/>
    <w:p w:rsidR="00941139" w:rsidRPr="00607214" w:rsidRDefault="00941139" w:rsidP="00607214">
      <w:pPr>
        <w:jc w:val="both"/>
        <w:rPr>
          <w:rFonts w:ascii="Segoe UI" w:hAnsi="Segoe UI" w:cs="Segoe UI"/>
          <w:sz w:val="24"/>
          <w:szCs w:val="24"/>
        </w:rPr>
      </w:pPr>
    </w:p>
    <w:sectPr w:rsidR="00941139" w:rsidRPr="00607214" w:rsidSect="0044765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D1"/>
    <w:rsid w:val="001D7D67"/>
    <w:rsid w:val="003106C5"/>
    <w:rsid w:val="00350021"/>
    <w:rsid w:val="004D1ED1"/>
    <w:rsid w:val="005D4F5B"/>
    <w:rsid w:val="00607214"/>
    <w:rsid w:val="00666557"/>
    <w:rsid w:val="006B07A9"/>
    <w:rsid w:val="00730EE5"/>
    <w:rsid w:val="00777184"/>
    <w:rsid w:val="00790826"/>
    <w:rsid w:val="00934658"/>
    <w:rsid w:val="0094052B"/>
    <w:rsid w:val="00941139"/>
    <w:rsid w:val="00AA5B67"/>
    <w:rsid w:val="00AE5BB8"/>
    <w:rsid w:val="00B5702B"/>
    <w:rsid w:val="00C04418"/>
    <w:rsid w:val="00C24219"/>
    <w:rsid w:val="00CF2DF2"/>
    <w:rsid w:val="00D70540"/>
    <w:rsid w:val="00E64998"/>
    <w:rsid w:val="00F6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73DA"/>
  <w15:chartTrackingRefBased/>
  <w15:docId w15:val="{959D8522-960B-4762-A0F7-7702198B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4D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link w:val="1"/>
    <w:unhideWhenUsed/>
    <w:rsid w:val="004D1ED1"/>
    <w:rPr>
      <w:color w:val="0000FF"/>
      <w:u w:val="single"/>
    </w:rPr>
  </w:style>
  <w:style w:type="paragraph" w:customStyle="1" w:styleId="1">
    <w:name w:val="Гиперссылка1"/>
    <w:link w:val="a5"/>
    <w:rsid w:val="00607214"/>
    <w:pPr>
      <w:spacing w:after="0" w:line="240" w:lineRule="auto"/>
    </w:pPr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rsid w:val="006072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14</cp:revision>
  <dcterms:created xsi:type="dcterms:W3CDTF">2021-12-13T09:29:00Z</dcterms:created>
  <dcterms:modified xsi:type="dcterms:W3CDTF">2021-12-13T12:50:00Z</dcterms:modified>
</cp:coreProperties>
</file>