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F6" w:rsidRDefault="00CB1AF6" w:rsidP="00CB1AF6">
      <w:pPr>
        <w:autoSpaceDE w:val="0"/>
        <w:autoSpaceDN w:val="0"/>
        <w:adjustRightInd w:val="0"/>
        <w:outlineLvl w:val="0"/>
      </w:pPr>
    </w:p>
    <w:p w:rsidR="009B2697" w:rsidRPr="006C3EB4" w:rsidRDefault="00C97EF3" w:rsidP="006C3EB4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6C3EB4">
        <w:rPr>
          <w:sz w:val="28"/>
          <w:szCs w:val="28"/>
        </w:rPr>
        <w:t>Утвержден</w:t>
      </w:r>
      <w:r w:rsidR="009B2697" w:rsidRPr="006C3EB4">
        <w:rPr>
          <w:sz w:val="28"/>
          <w:szCs w:val="28"/>
        </w:rPr>
        <w:t xml:space="preserve"> </w:t>
      </w:r>
    </w:p>
    <w:p w:rsidR="009B2697" w:rsidRPr="006C3EB4" w:rsidRDefault="00C97EF3" w:rsidP="006C3EB4">
      <w:pPr>
        <w:ind w:left="4536"/>
        <w:rPr>
          <w:bCs/>
          <w:sz w:val="28"/>
          <w:szCs w:val="28"/>
        </w:rPr>
      </w:pPr>
      <w:r w:rsidRPr="006C3EB4">
        <w:rPr>
          <w:bCs/>
          <w:sz w:val="28"/>
          <w:szCs w:val="28"/>
        </w:rPr>
        <w:t>постановлением</w:t>
      </w:r>
      <w:r w:rsidR="009B2697" w:rsidRPr="006C3EB4">
        <w:rPr>
          <w:bCs/>
          <w:sz w:val="28"/>
          <w:szCs w:val="28"/>
        </w:rPr>
        <w:t xml:space="preserve"> администрации </w:t>
      </w:r>
    </w:p>
    <w:p w:rsidR="009B2697" w:rsidRPr="006C3EB4" w:rsidRDefault="009B2697" w:rsidP="006C3EB4">
      <w:pPr>
        <w:ind w:left="4536"/>
        <w:rPr>
          <w:bCs/>
          <w:sz w:val="28"/>
          <w:szCs w:val="28"/>
        </w:rPr>
      </w:pPr>
      <w:r w:rsidRPr="006C3EB4">
        <w:rPr>
          <w:bCs/>
          <w:sz w:val="28"/>
          <w:szCs w:val="28"/>
        </w:rPr>
        <w:t xml:space="preserve">городского </w:t>
      </w:r>
      <w:proofErr w:type="gramStart"/>
      <w:r w:rsidRPr="006C3EB4">
        <w:rPr>
          <w:bCs/>
          <w:sz w:val="28"/>
          <w:szCs w:val="28"/>
        </w:rPr>
        <w:t>округа</w:t>
      </w:r>
      <w:proofErr w:type="gramEnd"/>
      <w:r w:rsidRPr="006C3EB4">
        <w:rPr>
          <w:bCs/>
          <w:sz w:val="28"/>
          <w:szCs w:val="28"/>
        </w:rPr>
        <w:t xml:space="preserve"> ЗАТО Свободный</w:t>
      </w:r>
    </w:p>
    <w:p w:rsidR="009B2697" w:rsidRPr="006C3EB4" w:rsidRDefault="009B2697" w:rsidP="006C3EB4">
      <w:pPr>
        <w:ind w:left="4536"/>
        <w:rPr>
          <w:bCs/>
          <w:sz w:val="28"/>
          <w:szCs w:val="28"/>
        </w:rPr>
      </w:pPr>
      <w:r w:rsidRPr="006C3EB4">
        <w:rPr>
          <w:bCs/>
          <w:sz w:val="28"/>
          <w:szCs w:val="28"/>
        </w:rPr>
        <w:t xml:space="preserve">от </w:t>
      </w:r>
      <w:proofErr w:type="gramStart"/>
      <w:r w:rsidRPr="006C3EB4">
        <w:rPr>
          <w:bCs/>
          <w:sz w:val="28"/>
          <w:szCs w:val="28"/>
        </w:rPr>
        <w:t>«</w:t>
      </w:r>
      <w:r w:rsidR="00AD65F4">
        <w:rPr>
          <w:bCs/>
          <w:sz w:val="28"/>
          <w:szCs w:val="28"/>
        </w:rPr>
        <w:t xml:space="preserve"> 23</w:t>
      </w:r>
      <w:proofErr w:type="gramEnd"/>
      <w:r w:rsidR="00AD65F4">
        <w:rPr>
          <w:bCs/>
          <w:sz w:val="28"/>
          <w:szCs w:val="28"/>
        </w:rPr>
        <w:t xml:space="preserve"> </w:t>
      </w:r>
      <w:r w:rsidR="00932D9D" w:rsidRPr="006C3EB4">
        <w:rPr>
          <w:bCs/>
          <w:sz w:val="28"/>
          <w:szCs w:val="28"/>
        </w:rPr>
        <w:t>»</w:t>
      </w:r>
      <w:r w:rsidRPr="006C3EB4">
        <w:rPr>
          <w:bCs/>
          <w:sz w:val="28"/>
          <w:szCs w:val="28"/>
        </w:rPr>
        <w:t xml:space="preserve"> </w:t>
      </w:r>
      <w:r w:rsidR="00E86711" w:rsidRPr="006C3EB4">
        <w:rPr>
          <w:bCs/>
          <w:sz w:val="28"/>
          <w:szCs w:val="28"/>
        </w:rPr>
        <w:t>марта</w:t>
      </w:r>
      <w:r w:rsidRPr="006C3EB4">
        <w:rPr>
          <w:bCs/>
          <w:sz w:val="28"/>
          <w:szCs w:val="28"/>
        </w:rPr>
        <w:t xml:space="preserve"> </w:t>
      </w:r>
      <w:r w:rsidR="00C364AE" w:rsidRPr="006C3EB4">
        <w:rPr>
          <w:bCs/>
          <w:sz w:val="28"/>
          <w:szCs w:val="28"/>
        </w:rPr>
        <w:t>2023</w:t>
      </w:r>
      <w:r w:rsidRPr="006C3EB4">
        <w:rPr>
          <w:bCs/>
          <w:sz w:val="28"/>
          <w:szCs w:val="28"/>
        </w:rPr>
        <w:t xml:space="preserve"> г.</w:t>
      </w:r>
      <w:r w:rsidR="00C97EF3" w:rsidRPr="006C3EB4">
        <w:rPr>
          <w:bCs/>
          <w:sz w:val="28"/>
          <w:szCs w:val="28"/>
        </w:rPr>
        <w:t xml:space="preserve"> №</w:t>
      </w:r>
      <w:r w:rsidR="00AD65F4">
        <w:rPr>
          <w:bCs/>
          <w:sz w:val="28"/>
          <w:szCs w:val="28"/>
        </w:rPr>
        <w:t xml:space="preserve"> 132</w:t>
      </w:r>
      <w:bookmarkStart w:id="0" w:name="_GoBack"/>
      <w:bookmarkEnd w:id="0"/>
      <w:r w:rsidRPr="006C3EB4">
        <w:rPr>
          <w:bCs/>
          <w:sz w:val="28"/>
          <w:szCs w:val="28"/>
        </w:rPr>
        <w:t xml:space="preserve"> </w:t>
      </w:r>
    </w:p>
    <w:p w:rsidR="00890199" w:rsidRPr="00CA5502" w:rsidRDefault="00890199" w:rsidP="009B2697">
      <w:pPr>
        <w:jc w:val="right"/>
        <w:rPr>
          <w:bCs/>
        </w:rPr>
      </w:pPr>
    </w:p>
    <w:p w:rsidR="00890199" w:rsidRPr="00CA5502" w:rsidRDefault="00890199" w:rsidP="009B2697">
      <w:pPr>
        <w:jc w:val="right"/>
        <w:rPr>
          <w:bCs/>
        </w:rPr>
      </w:pPr>
    </w:p>
    <w:p w:rsidR="00016B09" w:rsidRPr="00CA5502" w:rsidRDefault="00EA1CDC" w:rsidP="006C3EB4">
      <w:pPr>
        <w:jc w:val="center"/>
        <w:rPr>
          <w:sz w:val="28"/>
          <w:szCs w:val="28"/>
        </w:rPr>
      </w:pPr>
      <w:hyperlink w:anchor="P30" w:history="1">
        <w:r w:rsidR="00890199" w:rsidRPr="00CA5502">
          <w:rPr>
            <w:sz w:val="28"/>
            <w:szCs w:val="28"/>
          </w:rPr>
          <w:t>План</w:t>
        </w:r>
      </w:hyperlink>
      <w:r w:rsidR="00890199" w:rsidRPr="00CA5502">
        <w:rPr>
          <w:sz w:val="28"/>
          <w:szCs w:val="28"/>
        </w:rPr>
        <w:t xml:space="preserve"> </w:t>
      </w:r>
    </w:p>
    <w:p w:rsidR="00E86711" w:rsidRPr="00CA5502" w:rsidRDefault="00E86711" w:rsidP="006C3EB4">
      <w:pPr>
        <w:jc w:val="center"/>
        <w:rPr>
          <w:sz w:val="28"/>
          <w:szCs w:val="28"/>
        </w:rPr>
      </w:pPr>
      <w:r w:rsidRPr="00CA5502">
        <w:rPr>
          <w:sz w:val="28"/>
          <w:szCs w:val="28"/>
        </w:rPr>
        <w:t>дополнительных мер администрации</w:t>
      </w:r>
    </w:p>
    <w:p w:rsidR="00890199" w:rsidRPr="00CA5502" w:rsidRDefault="00E86711" w:rsidP="006C3EB4">
      <w:pPr>
        <w:jc w:val="center"/>
        <w:rPr>
          <w:sz w:val="28"/>
          <w:szCs w:val="28"/>
        </w:rPr>
      </w:pPr>
      <w:r w:rsidRPr="00CA5502">
        <w:rPr>
          <w:sz w:val="28"/>
          <w:szCs w:val="28"/>
        </w:rPr>
        <w:t xml:space="preserve"> </w:t>
      </w:r>
      <w:r w:rsidRPr="00CA5502">
        <w:rPr>
          <w:sz w:val="28"/>
          <w:szCs w:val="28"/>
          <w:lang w:eastAsia="en-US"/>
        </w:rPr>
        <w:t xml:space="preserve">городского </w:t>
      </w:r>
      <w:proofErr w:type="gramStart"/>
      <w:r w:rsidRPr="00CA5502">
        <w:rPr>
          <w:sz w:val="28"/>
          <w:szCs w:val="28"/>
          <w:lang w:eastAsia="en-US"/>
        </w:rPr>
        <w:t>округа</w:t>
      </w:r>
      <w:proofErr w:type="gramEnd"/>
      <w:r w:rsidRPr="00CA5502">
        <w:rPr>
          <w:sz w:val="28"/>
          <w:szCs w:val="28"/>
          <w:lang w:eastAsia="en-US"/>
        </w:rPr>
        <w:t xml:space="preserve"> ЗАТО Свободный по обеспечению безопасности личности, общества и государства </w:t>
      </w:r>
      <w:r w:rsidRPr="00CA5502">
        <w:rPr>
          <w:sz w:val="28"/>
          <w:szCs w:val="28"/>
        </w:rPr>
        <w:t>при установлении на отдельном участке территории (объекта) городского округа ЗАТО Свободный уровней террористической опасности</w:t>
      </w:r>
    </w:p>
    <w:p w:rsidR="003F69F2" w:rsidRPr="00E86711" w:rsidRDefault="003F69F2" w:rsidP="006C3EB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90199" w:rsidRPr="002F7045" w:rsidRDefault="00890199" w:rsidP="009B2697">
      <w:pPr>
        <w:jc w:val="right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98"/>
        <w:gridCol w:w="2608"/>
        <w:gridCol w:w="2870"/>
      </w:tblGrid>
      <w:tr w:rsidR="00890199" w:rsidRPr="009E61E4" w:rsidTr="00B90168">
        <w:tc>
          <w:tcPr>
            <w:tcW w:w="567" w:type="dxa"/>
            <w:shd w:val="clear" w:color="auto" w:fill="auto"/>
          </w:tcPr>
          <w:p w:rsidR="00890199" w:rsidRPr="009E61E4" w:rsidRDefault="00D72812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0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0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890199" w:rsidRPr="009E61E4" w:rsidTr="00B90168">
        <w:tc>
          <w:tcPr>
            <w:tcW w:w="567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I. Подготовительные мероприятия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890199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информацию о возможной угрозе совершения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при получении информации о возможной угрозе совершения террористического акта</w:t>
            </w:r>
          </w:p>
        </w:tc>
        <w:tc>
          <w:tcPr>
            <w:tcW w:w="2870" w:type="dxa"/>
          </w:tcPr>
          <w:p w:rsidR="00890199" w:rsidRPr="009E61E4" w:rsidRDefault="00890199" w:rsidP="00915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мобилизационной подготовке, бронированию, безопасности, ГО и ЧС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890199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оповещение и сбор членов антитеррористической комиссии 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1 часа с момента принятия решения о проведении внеочередного заседания муниципальной АТК</w:t>
            </w:r>
          </w:p>
        </w:tc>
        <w:tc>
          <w:tcPr>
            <w:tcW w:w="2870" w:type="dxa"/>
          </w:tcPr>
          <w:p w:rsidR="00F40738" w:rsidRDefault="00890199" w:rsidP="00F40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 w:rsidR="009151A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0199" w:rsidRPr="009E61E4" w:rsidRDefault="00890199" w:rsidP="00F40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890199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муниципальные нормативные правовые акты об участии органов местного самоуправления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при установлении на отдельном участке территории 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26792B">
              <w:rPr>
                <w:rFonts w:ascii="Times New Roman" w:hAnsi="Times New Roman" w:cs="Times New Roman"/>
                <w:sz w:val="24"/>
                <w:szCs w:val="24"/>
              </w:rPr>
              <w:t xml:space="preserve"> (объекте) повышенного («синего»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принятия председателем антитеррористической комиссии в Свердловской области решения об установлении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915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мобилизационной подготовке, бронированию, безопасности, ГО и ЧС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890199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:rsidR="00890199" w:rsidRPr="009E61E4" w:rsidRDefault="00890199" w:rsidP="001E2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адрес Губернатора Свердловской области, председателя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комиссии информацию об участии органов местного самоуправления </w:t>
            </w:r>
            <w:r w:rsidR="001E207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мероприятий при установлении на отдельном участке территории </w:t>
            </w:r>
            <w:r w:rsidR="001E207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(объекте) повышенного ("синего") уровня террористической опасности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незамедлительно с момента установления уровня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мобилизационной подготовке, бронированию, безопасности, ГО и ЧС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6473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70"/>
            <w:bookmarkEnd w:id="1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Мероприятия</w:t>
            </w:r>
            <w:r w:rsidR="006774AA">
              <w:rPr>
                <w:rFonts w:ascii="Times New Roman" w:hAnsi="Times New Roman" w:cs="Times New Roman"/>
                <w:sz w:val="24"/>
                <w:szCs w:val="24"/>
              </w:rPr>
              <w:t xml:space="preserve"> при установлении повышенного («синего»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  <w:r w:rsidR="003E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:rsidR="00890199" w:rsidRPr="009E61E4" w:rsidRDefault="00DF33DD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 информации о возможном совершении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65E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</w:tcPr>
          <w:p w:rsidR="00890199" w:rsidRPr="009E61E4" w:rsidRDefault="00890199" w:rsidP="00634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дополнительный инструктаж муниципальных служащих, работников, а также персонала объектов, находящихся в муниципальной собственности, с привлечением в зависимости от полученной информации специалистов, соответствующих област</w:t>
            </w:r>
            <w:r w:rsidR="00634DC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Усилить пропускной режим на объектах, находящихся в муниципальной собственности, в том числе с использованием специальных технических средств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A931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проверках и осмотрах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DE67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проведении инженерно-технической разведки основных маршрутов передвижения участников публичных и массовых мероприятий, обследованиях потенциальных объектов террористических посягательств и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массового пребывания людей в целях обнаружения и обезвреживания взрывных устройств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Проинформировать население о том, как вести себя в условиях угрозы совершения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1854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="009151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="00BB7C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2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18546A">
              <w:rPr>
                <w:rFonts w:ascii="Times New Roman" w:hAnsi="Times New Roman" w:cs="Times New Roman"/>
                <w:sz w:val="24"/>
                <w:szCs w:val="24"/>
              </w:rPr>
              <w:t>сотрудники ОМСУ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7"/>
            <w:bookmarkEnd w:id="2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III. Мероприя</w:t>
            </w:r>
            <w:r w:rsidR="006774AA">
              <w:rPr>
                <w:rFonts w:ascii="Times New Roman" w:hAnsi="Times New Roman" w:cs="Times New Roman"/>
                <w:sz w:val="24"/>
                <w:szCs w:val="24"/>
              </w:rPr>
              <w:t>тия при установлении высокого («желтого»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  <w:r w:rsidR="0064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311" w:rsidRPr="003E78CE">
              <w:rPr>
                <w:rFonts w:ascii="Liberation Serif" w:hAnsi="Liberation Serif" w:cs="Liberation Serif"/>
                <w:sz w:val="24"/>
                <w:szCs w:val="24"/>
              </w:rPr>
              <w:t>(наряду с мерами, принимаемыми</w:t>
            </w:r>
            <w:r w:rsidR="006774AA">
              <w:rPr>
                <w:rFonts w:ascii="Liberation Serif" w:hAnsi="Liberation Serif" w:cs="Liberation Serif"/>
                <w:sz w:val="24"/>
                <w:szCs w:val="24"/>
              </w:rPr>
              <w:t xml:space="preserve"> при установлении повышенного («синего»</w:t>
            </w:r>
            <w:r w:rsidR="00647311" w:rsidRPr="003E78CE">
              <w:rPr>
                <w:rFonts w:ascii="Liberation Serif" w:hAnsi="Liberation Serif" w:cs="Liberation Serif"/>
                <w:sz w:val="24"/>
                <w:szCs w:val="24"/>
              </w:rPr>
              <w:t>) уровня террористической опасности)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Провести дополнительные тренировки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6C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готовность муниципальных служащих и работников, а также персонала объектов, находящихся на территории </w:t>
            </w:r>
            <w:r w:rsidR="006C04A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, и отработать их возможные действия по пресечению террористического акта и спасению людей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8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5F250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Определить места, пригодные для временного размещения людей, удаленных с отдельных участков местности (объектов),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6C0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C7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администраци</w:t>
            </w:r>
            <w:r w:rsidR="009C73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4A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E1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0"/>
            <w:bookmarkEnd w:id="3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IV. Мероприятия при установлении критического (</w:t>
            </w:r>
            <w:r w:rsidR="00E108AC">
              <w:rPr>
                <w:rFonts w:ascii="Times New Roman" w:hAnsi="Times New Roman" w:cs="Times New Roman"/>
                <w:sz w:val="24"/>
                <w:szCs w:val="24"/>
              </w:rPr>
              <w:t>«красного»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  <w:r w:rsidR="0064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311" w:rsidRPr="00647311">
              <w:rPr>
                <w:rFonts w:ascii="Times New Roman" w:hAnsi="Times New Roman" w:cs="Times New Roman"/>
                <w:sz w:val="24"/>
                <w:szCs w:val="24"/>
              </w:rPr>
              <w:t>(наряду с мерами, принимаемыми при установлении п</w:t>
            </w:r>
            <w:r w:rsidR="00E108AC">
              <w:rPr>
                <w:rFonts w:ascii="Times New Roman" w:hAnsi="Times New Roman" w:cs="Times New Roman"/>
                <w:sz w:val="24"/>
                <w:szCs w:val="24"/>
              </w:rPr>
              <w:t>овышенного («синего») и высокого («</w:t>
            </w:r>
            <w:r w:rsidR="00647311" w:rsidRPr="00647311">
              <w:rPr>
                <w:rFonts w:ascii="Times New Roman" w:hAnsi="Times New Roman" w:cs="Times New Roman"/>
                <w:sz w:val="24"/>
                <w:szCs w:val="24"/>
              </w:rPr>
              <w:t>желтого</w:t>
            </w:r>
            <w:r w:rsidR="00E10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7311" w:rsidRPr="00647311">
              <w:rPr>
                <w:rFonts w:ascii="Times New Roman" w:hAnsi="Times New Roman" w:cs="Times New Roman"/>
                <w:sz w:val="24"/>
                <w:szCs w:val="24"/>
              </w:rPr>
              <w:t>) уровней террористической опасности)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Усилить охрану объектов, в том числе находящихся в муниципальной собственности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пункты временного размещения людей, удаленных с отдельных участков местности и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в случае введения правового режима контртеррористической операции, обеспечить их питанием и одеждой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незамедлительно с момента установления уровня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D17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="00491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D177AB" w:rsidP="00D177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состояние готовности</w:t>
            </w:r>
            <w:r w:rsidR="004E552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средства 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к эвакуации людей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B90168">
        <w:tc>
          <w:tcPr>
            <w:tcW w:w="9843" w:type="dxa"/>
            <w:gridSpan w:val="4"/>
            <w:shd w:val="clear" w:color="auto" w:fill="auto"/>
          </w:tcPr>
          <w:p w:rsidR="00890199" w:rsidRPr="009E61E4" w:rsidRDefault="00890199" w:rsidP="000741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9"/>
            <w:bookmarkEnd w:id="4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V. Дополнительные мероприятия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F14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материально-техническое обеспечение муниципальных служащих и работников учреждений (организаций), задействованных в проведении первоочередных мероприятий по пресечению террористического акта на территории </w:t>
            </w:r>
            <w:r w:rsidR="00F145E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незамедлительно с моме</w:t>
            </w:r>
            <w:r w:rsidR="004279AF">
              <w:rPr>
                <w:rFonts w:ascii="Times New Roman" w:hAnsi="Times New Roman" w:cs="Times New Roman"/>
                <w:sz w:val="24"/>
                <w:szCs w:val="24"/>
              </w:rPr>
              <w:t>нта установления критического («красного»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проведении мероприятий по учету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городского округа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в течение 2 часов с моме</w:t>
            </w:r>
            <w:r w:rsidR="004279AF">
              <w:rPr>
                <w:rFonts w:ascii="Times New Roman" w:hAnsi="Times New Roman" w:cs="Times New Roman"/>
                <w:sz w:val="24"/>
                <w:szCs w:val="24"/>
              </w:rPr>
              <w:t>нта установления критического («красного»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) уровня террористической опасности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2D4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предложения по возмещению вреда и ущерба лицам, пострадавшим в результате террористического акта, а также материального ущерба, нанесенного объектам, расположенным на территории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890199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по окончании проведения контртеррористической операции</w:t>
            </w:r>
          </w:p>
        </w:tc>
        <w:tc>
          <w:tcPr>
            <w:tcW w:w="2870" w:type="dxa"/>
          </w:tcPr>
          <w:p w:rsidR="00B908D1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</w:t>
            </w:r>
          </w:p>
          <w:p w:rsidR="00890199" w:rsidRPr="009E61E4" w:rsidRDefault="00B908D1" w:rsidP="00B90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  <w:tr w:rsidR="00890199" w:rsidRPr="009E61E4" w:rsidTr="005F2507">
        <w:tc>
          <w:tcPr>
            <w:tcW w:w="567" w:type="dxa"/>
          </w:tcPr>
          <w:p w:rsidR="00890199" w:rsidRPr="009E61E4" w:rsidRDefault="00D70217" w:rsidP="005F2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90199" w:rsidRPr="009E61E4" w:rsidRDefault="00890199" w:rsidP="000F66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правоохранительными органами обеспечить постоянный 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оперативной обстановки </w:t>
            </w:r>
            <w:r w:rsidR="000F663D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F663D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63D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  <w:tc>
          <w:tcPr>
            <w:tcW w:w="2608" w:type="dxa"/>
          </w:tcPr>
          <w:p w:rsidR="00890199" w:rsidRPr="009E61E4" w:rsidRDefault="00615CFA" w:rsidP="000741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установления уровня </w:t>
            </w:r>
            <w:r w:rsidR="00890199"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террористической опасности</w:t>
            </w:r>
          </w:p>
        </w:tc>
        <w:tc>
          <w:tcPr>
            <w:tcW w:w="2870" w:type="dxa"/>
          </w:tcPr>
          <w:p w:rsidR="00890199" w:rsidRPr="009E61E4" w:rsidRDefault="00890199" w:rsidP="002D4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мобилизационной подготовке, бронированию, безопасности, ГО и ЧС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, ЕДДС </w:t>
            </w:r>
            <w:r w:rsidR="002D4EF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9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C35">
              <w:rPr>
                <w:rFonts w:ascii="Times New Roman" w:hAnsi="Times New Roman" w:cs="Times New Roman"/>
                <w:sz w:val="24"/>
                <w:szCs w:val="24"/>
              </w:rPr>
              <w:t>ЗАТО Свободный</w:t>
            </w:r>
          </w:p>
        </w:tc>
      </w:tr>
    </w:tbl>
    <w:p w:rsidR="009B2697" w:rsidRDefault="009B2697" w:rsidP="00484521">
      <w:pPr>
        <w:rPr>
          <w:b/>
          <w:sz w:val="28"/>
          <w:szCs w:val="28"/>
        </w:rPr>
      </w:pPr>
    </w:p>
    <w:sectPr w:rsidR="009B2697" w:rsidSect="00C97EF3">
      <w:headerReference w:type="default" r:id="rId7"/>
      <w:pgSz w:w="11905" w:h="16838"/>
      <w:pgMar w:top="426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CDC" w:rsidRDefault="00EA1CDC" w:rsidP="00CB1AF6">
      <w:r>
        <w:separator/>
      </w:r>
    </w:p>
  </w:endnote>
  <w:endnote w:type="continuationSeparator" w:id="0">
    <w:p w:rsidR="00EA1CDC" w:rsidRDefault="00EA1CDC" w:rsidP="00CB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CDC" w:rsidRDefault="00EA1CDC" w:rsidP="00CB1AF6">
      <w:r>
        <w:separator/>
      </w:r>
    </w:p>
  </w:footnote>
  <w:footnote w:type="continuationSeparator" w:id="0">
    <w:p w:rsidR="00EA1CDC" w:rsidRDefault="00EA1CDC" w:rsidP="00CB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6" w:rsidRDefault="00CB1AF6">
    <w:pPr>
      <w:pStyle w:val="a8"/>
    </w:pPr>
  </w:p>
  <w:p w:rsidR="00CB1AF6" w:rsidRDefault="00CB1AF6" w:rsidP="00CB1AF6">
    <w:pPr>
      <w:pStyle w:val="a8"/>
      <w:jc w:val="center"/>
    </w:pPr>
  </w:p>
  <w:p w:rsidR="00CB1AF6" w:rsidRDefault="00CB1A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D54"/>
    <w:multiLevelType w:val="hybridMultilevel"/>
    <w:tmpl w:val="036A76DE"/>
    <w:lvl w:ilvl="0" w:tplc="D44C1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7E4850"/>
    <w:multiLevelType w:val="hybridMultilevel"/>
    <w:tmpl w:val="7D3E3B50"/>
    <w:lvl w:ilvl="0" w:tplc="F314C7F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E"/>
    <w:rsid w:val="000056F5"/>
    <w:rsid w:val="00015304"/>
    <w:rsid w:val="00016B09"/>
    <w:rsid w:val="000219C8"/>
    <w:rsid w:val="00024018"/>
    <w:rsid w:val="00034689"/>
    <w:rsid w:val="00042201"/>
    <w:rsid w:val="00060C23"/>
    <w:rsid w:val="000639E9"/>
    <w:rsid w:val="0007492F"/>
    <w:rsid w:val="00076E2C"/>
    <w:rsid w:val="00081D52"/>
    <w:rsid w:val="000B6C95"/>
    <w:rsid w:val="000C36CE"/>
    <w:rsid w:val="000C4ACB"/>
    <w:rsid w:val="000C749A"/>
    <w:rsid w:val="000D172D"/>
    <w:rsid w:val="000D750C"/>
    <w:rsid w:val="000F663D"/>
    <w:rsid w:val="00125658"/>
    <w:rsid w:val="00130C2E"/>
    <w:rsid w:val="00151610"/>
    <w:rsid w:val="0016609B"/>
    <w:rsid w:val="001730E6"/>
    <w:rsid w:val="00177F7A"/>
    <w:rsid w:val="0018546A"/>
    <w:rsid w:val="001866F4"/>
    <w:rsid w:val="00191D92"/>
    <w:rsid w:val="001B07FB"/>
    <w:rsid w:val="001C24A0"/>
    <w:rsid w:val="001E2075"/>
    <w:rsid w:val="002105C7"/>
    <w:rsid w:val="00224803"/>
    <w:rsid w:val="00236FBC"/>
    <w:rsid w:val="0026792B"/>
    <w:rsid w:val="00277C8A"/>
    <w:rsid w:val="00282143"/>
    <w:rsid w:val="0028368D"/>
    <w:rsid w:val="00293097"/>
    <w:rsid w:val="00295C35"/>
    <w:rsid w:val="00296E5F"/>
    <w:rsid w:val="002B535F"/>
    <w:rsid w:val="002D447B"/>
    <w:rsid w:val="002D4EF5"/>
    <w:rsid w:val="003024B5"/>
    <w:rsid w:val="0032782C"/>
    <w:rsid w:val="00347F12"/>
    <w:rsid w:val="00373228"/>
    <w:rsid w:val="00383952"/>
    <w:rsid w:val="003A3D28"/>
    <w:rsid w:val="003C162C"/>
    <w:rsid w:val="003D3416"/>
    <w:rsid w:val="003D7F90"/>
    <w:rsid w:val="003E34D5"/>
    <w:rsid w:val="003E78CE"/>
    <w:rsid w:val="003F69F2"/>
    <w:rsid w:val="004161B2"/>
    <w:rsid w:val="004279AF"/>
    <w:rsid w:val="0043651A"/>
    <w:rsid w:val="00453D6E"/>
    <w:rsid w:val="00484521"/>
    <w:rsid w:val="00491449"/>
    <w:rsid w:val="004D002B"/>
    <w:rsid w:val="004D10BD"/>
    <w:rsid w:val="004D2B5F"/>
    <w:rsid w:val="004E5520"/>
    <w:rsid w:val="004F57E8"/>
    <w:rsid w:val="004F6403"/>
    <w:rsid w:val="0050158B"/>
    <w:rsid w:val="005106C7"/>
    <w:rsid w:val="00513633"/>
    <w:rsid w:val="005203DC"/>
    <w:rsid w:val="00540F98"/>
    <w:rsid w:val="00541F9B"/>
    <w:rsid w:val="00543B28"/>
    <w:rsid w:val="00543E5F"/>
    <w:rsid w:val="00552FB2"/>
    <w:rsid w:val="00561C22"/>
    <w:rsid w:val="00563E04"/>
    <w:rsid w:val="0057526A"/>
    <w:rsid w:val="00576C2B"/>
    <w:rsid w:val="00584149"/>
    <w:rsid w:val="005B3AA2"/>
    <w:rsid w:val="005D05F8"/>
    <w:rsid w:val="005D08ED"/>
    <w:rsid w:val="005D1728"/>
    <w:rsid w:val="005D1CA5"/>
    <w:rsid w:val="005D3AC4"/>
    <w:rsid w:val="005E1E56"/>
    <w:rsid w:val="005F2507"/>
    <w:rsid w:val="00600686"/>
    <w:rsid w:val="00615CFA"/>
    <w:rsid w:val="00622EF2"/>
    <w:rsid w:val="006230EC"/>
    <w:rsid w:val="006242AC"/>
    <w:rsid w:val="006254C5"/>
    <w:rsid w:val="00634DC8"/>
    <w:rsid w:val="00647311"/>
    <w:rsid w:val="00647AAD"/>
    <w:rsid w:val="00661D31"/>
    <w:rsid w:val="00663E44"/>
    <w:rsid w:val="00675E17"/>
    <w:rsid w:val="006774AA"/>
    <w:rsid w:val="0068426D"/>
    <w:rsid w:val="00684A7D"/>
    <w:rsid w:val="00685E59"/>
    <w:rsid w:val="0069076B"/>
    <w:rsid w:val="00690784"/>
    <w:rsid w:val="006C04A4"/>
    <w:rsid w:val="006C3EB4"/>
    <w:rsid w:val="006D0E55"/>
    <w:rsid w:val="006D4A98"/>
    <w:rsid w:val="006D7DCE"/>
    <w:rsid w:val="0071762A"/>
    <w:rsid w:val="00734C30"/>
    <w:rsid w:val="00736860"/>
    <w:rsid w:val="00744A65"/>
    <w:rsid w:val="00751C8F"/>
    <w:rsid w:val="00757FDA"/>
    <w:rsid w:val="007602CD"/>
    <w:rsid w:val="00763B42"/>
    <w:rsid w:val="007C04F9"/>
    <w:rsid w:val="007C3820"/>
    <w:rsid w:val="007E0349"/>
    <w:rsid w:val="007E32E5"/>
    <w:rsid w:val="007F31D0"/>
    <w:rsid w:val="00832157"/>
    <w:rsid w:val="00833599"/>
    <w:rsid w:val="00835086"/>
    <w:rsid w:val="008453B3"/>
    <w:rsid w:val="00852948"/>
    <w:rsid w:val="00866546"/>
    <w:rsid w:val="00871180"/>
    <w:rsid w:val="0088188D"/>
    <w:rsid w:val="00883D88"/>
    <w:rsid w:val="00890199"/>
    <w:rsid w:val="00897001"/>
    <w:rsid w:val="008A75A0"/>
    <w:rsid w:val="008C4E1D"/>
    <w:rsid w:val="008C5E02"/>
    <w:rsid w:val="008D6F97"/>
    <w:rsid w:val="008E5CF8"/>
    <w:rsid w:val="008F6CC5"/>
    <w:rsid w:val="009151A2"/>
    <w:rsid w:val="00925937"/>
    <w:rsid w:val="00926653"/>
    <w:rsid w:val="00932D9D"/>
    <w:rsid w:val="009504F6"/>
    <w:rsid w:val="00955E8A"/>
    <w:rsid w:val="0095734D"/>
    <w:rsid w:val="00962B21"/>
    <w:rsid w:val="00977B5A"/>
    <w:rsid w:val="00994D69"/>
    <w:rsid w:val="0099601B"/>
    <w:rsid w:val="0099706E"/>
    <w:rsid w:val="009A2978"/>
    <w:rsid w:val="009B2697"/>
    <w:rsid w:val="009C7339"/>
    <w:rsid w:val="009D5479"/>
    <w:rsid w:val="009E10BF"/>
    <w:rsid w:val="009E5707"/>
    <w:rsid w:val="009E61E4"/>
    <w:rsid w:val="009F064F"/>
    <w:rsid w:val="00A23EF4"/>
    <w:rsid w:val="00A309EB"/>
    <w:rsid w:val="00A31E41"/>
    <w:rsid w:val="00A47514"/>
    <w:rsid w:val="00A47ED1"/>
    <w:rsid w:val="00A551A5"/>
    <w:rsid w:val="00A723B4"/>
    <w:rsid w:val="00A773C6"/>
    <w:rsid w:val="00A8758F"/>
    <w:rsid w:val="00A93132"/>
    <w:rsid w:val="00A93385"/>
    <w:rsid w:val="00AB6157"/>
    <w:rsid w:val="00AD65F4"/>
    <w:rsid w:val="00AE1EE0"/>
    <w:rsid w:val="00AF2FEB"/>
    <w:rsid w:val="00AF3BB3"/>
    <w:rsid w:val="00B02737"/>
    <w:rsid w:val="00B17C03"/>
    <w:rsid w:val="00B53AE6"/>
    <w:rsid w:val="00B90168"/>
    <w:rsid w:val="00B908D1"/>
    <w:rsid w:val="00BA4903"/>
    <w:rsid w:val="00BA498A"/>
    <w:rsid w:val="00BB7C4C"/>
    <w:rsid w:val="00BB7F3E"/>
    <w:rsid w:val="00BC0360"/>
    <w:rsid w:val="00BC4798"/>
    <w:rsid w:val="00BD3977"/>
    <w:rsid w:val="00BF29E2"/>
    <w:rsid w:val="00BF2F80"/>
    <w:rsid w:val="00C1608D"/>
    <w:rsid w:val="00C33C77"/>
    <w:rsid w:val="00C364AE"/>
    <w:rsid w:val="00C557C8"/>
    <w:rsid w:val="00C65E69"/>
    <w:rsid w:val="00C97EF3"/>
    <w:rsid w:val="00CA5502"/>
    <w:rsid w:val="00CB1AF6"/>
    <w:rsid w:val="00CB27FA"/>
    <w:rsid w:val="00CC2237"/>
    <w:rsid w:val="00D1166D"/>
    <w:rsid w:val="00D13C7B"/>
    <w:rsid w:val="00D177AB"/>
    <w:rsid w:val="00D24123"/>
    <w:rsid w:val="00D32525"/>
    <w:rsid w:val="00D41F59"/>
    <w:rsid w:val="00D456BC"/>
    <w:rsid w:val="00D46F70"/>
    <w:rsid w:val="00D5597B"/>
    <w:rsid w:val="00D616D5"/>
    <w:rsid w:val="00D644BE"/>
    <w:rsid w:val="00D70217"/>
    <w:rsid w:val="00D72812"/>
    <w:rsid w:val="00DA4C5B"/>
    <w:rsid w:val="00DB7ED3"/>
    <w:rsid w:val="00DE67F5"/>
    <w:rsid w:val="00DF33DD"/>
    <w:rsid w:val="00DF67A2"/>
    <w:rsid w:val="00E108AC"/>
    <w:rsid w:val="00E277F6"/>
    <w:rsid w:val="00E36590"/>
    <w:rsid w:val="00E42BE1"/>
    <w:rsid w:val="00E74F89"/>
    <w:rsid w:val="00E86711"/>
    <w:rsid w:val="00E904DC"/>
    <w:rsid w:val="00E92D5D"/>
    <w:rsid w:val="00E97C1D"/>
    <w:rsid w:val="00EA1CDC"/>
    <w:rsid w:val="00EB402B"/>
    <w:rsid w:val="00EC67D7"/>
    <w:rsid w:val="00ED07CF"/>
    <w:rsid w:val="00ED59FE"/>
    <w:rsid w:val="00F03147"/>
    <w:rsid w:val="00F06007"/>
    <w:rsid w:val="00F145E3"/>
    <w:rsid w:val="00F32E86"/>
    <w:rsid w:val="00F378D2"/>
    <w:rsid w:val="00F40738"/>
    <w:rsid w:val="00F4135E"/>
    <w:rsid w:val="00F50D1D"/>
    <w:rsid w:val="00F55E46"/>
    <w:rsid w:val="00F57E3D"/>
    <w:rsid w:val="00F61490"/>
    <w:rsid w:val="00F85BC8"/>
    <w:rsid w:val="00F8670B"/>
    <w:rsid w:val="00F918E6"/>
    <w:rsid w:val="00FB0540"/>
    <w:rsid w:val="00FB06E6"/>
    <w:rsid w:val="00FB5FB7"/>
    <w:rsid w:val="00FB7388"/>
    <w:rsid w:val="00FB785F"/>
    <w:rsid w:val="00FC04BB"/>
    <w:rsid w:val="00FD3F42"/>
    <w:rsid w:val="00FF3984"/>
    <w:rsid w:val="00FF7553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7A7BA"/>
  <w15:docId w15:val="{155D4B47-4F84-4D05-BDD8-5BCAAED0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3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845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845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45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521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8452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84521"/>
    <w:rPr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484521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484521"/>
    <w:rPr>
      <w:sz w:val="24"/>
      <w:szCs w:val="24"/>
    </w:rPr>
  </w:style>
  <w:style w:type="paragraph" w:styleId="a5">
    <w:name w:val="Balloon Text"/>
    <w:basedOn w:val="a"/>
    <w:link w:val="a6"/>
    <w:rsid w:val="002B5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535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44A65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A9338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901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CB1A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1AF6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CB1A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1AF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8581</CharactersWithSpaces>
  <SharedDoc>false</SharedDoc>
  <HLinks>
    <vt:vector size="258" baseType="variant"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3211376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3211376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3276912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3276912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3276912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P22</vt:lpwstr>
      </vt:variant>
      <vt:variant>
        <vt:i4>3211376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3211376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655432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P983</vt:lpwstr>
      </vt:variant>
      <vt:variant>
        <vt:i4>3276912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983106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720965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131141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3276912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983106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P728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P611</vt:lpwstr>
      </vt:variant>
      <vt:variant>
        <vt:i4>131141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3211376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393289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852033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3211376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</vt:lpwstr>
      </vt:variant>
      <vt:variant>
        <vt:i4>131138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3211376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3211376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262213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3276912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589912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consultantplus://offline/ref=F24F765444162A6D6B7408C0A6F115AB1E3C1D4202FDD477F09EEECF3AtFO2J</vt:lpwstr>
      </vt:variant>
      <vt:variant>
        <vt:lpwstr/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7798882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consultantplus://offline/ref=DBBAEC651A06A5865A0C65F1641B8D201510AB8325A7852A2AEAB6D80CC953B8096E7A101AA153D2C5F365CAL4EAK</vt:lpwstr>
      </vt:variant>
      <vt:variant>
        <vt:lpwstr/>
      </vt:variant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consultantplus://offline/ref=F24F765444162A6D6B7408C0A6F115AB1D34104003F2D477F09EEECF3AtFO2J</vt:lpwstr>
      </vt:variant>
      <vt:variant>
        <vt:lpwstr/>
      </vt:variant>
      <vt:variant>
        <vt:i4>589919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consultantplus://offline/ref=F24F765444162A6D6B7408C0A6F115AB1D3C1D4505FBD477F09EEECF3AtFO2J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consultantplus://offline/ref=65A5E9D6A1709A8B978102EDACE8873314E59ECCE442F8A95B617878E69E3FB6DB4EB490E70707P3M</vt:lpwstr>
      </vt:variant>
      <vt:variant>
        <vt:lpwstr/>
      </vt:variant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consultantplus://offline/ref=66EC1EFD91B194A19B84349DFF29EF1548CA6BD39BF738A1F6335C6F2E3D5CAE9F73FD5E85B9C8ECC204159Fw6Y0M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consultantplus://offline/ref=66EC1EFD91B194A19B84349DFF29EF1548CA6BD39BF738A1F6335C6F2E3D5CAE9F73FD5E85B9C8ECC2071C9Aw6Y2M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Андреев</cp:lastModifiedBy>
  <cp:revision>87</cp:revision>
  <cp:lastPrinted>2023-03-23T05:59:00Z</cp:lastPrinted>
  <dcterms:created xsi:type="dcterms:W3CDTF">2021-03-01T11:12:00Z</dcterms:created>
  <dcterms:modified xsi:type="dcterms:W3CDTF">2023-11-29T11:48:00Z</dcterms:modified>
</cp:coreProperties>
</file>