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12B" w:rsidRDefault="004E249F">
      <w:pPr>
        <w:spacing w:after="0" w:line="240" w:lineRule="auto"/>
        <w:ind w:firstLine="708"/>
        <w:jc w:val="center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  <w:r>
        <w:rPr>
          <w:rFonts w:eastAsiaTheme="minorEastAsia" w:cs="Times New Roman"/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-304800</wp:posOffset>
                </wp:positionV>
                <wp:extent cx="2692400" cy="981075"/>
                <wp:effectExtent l="0" t="0" r="0" b="0"/>
                <wp:wrapNone/>
                <wp:docPr id="1" name="Рисунок 1" descr="C:\Users\ЗилаловаГП\Downloads\imgonline-com-ua-Resize-AxUH5qc9MGoX5H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2" descr="C:\Users\ЗилаловаГП\Downloads\imgonline-com-ua-Resize-AxUH5qc9MGoX5H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/>
                      </pic:blipFill>
                      <pic:spPr bwMode="auto">
                        <a:xfrm>
                          <a:off x="0" y="0"/>
                          <a:ext cx="2692400" cy="981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miter/>
                        </a:ln>
                      </pic:spPr>
                    </pic:pic>
                  </a:graphicData>
                </a:graphic>
              </wp:anchor>
            </w:drawing>
          </mc:Choice>
          <mc:Fallback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61312;o:allowoverlap:true;o:allowincell:true;mso-position-horizontal-relative:text;margin-left:-3.00pt;mso-position-horizontal:absolute;mso-position-vertical-relative:text;margin-top:-24.00pt;mso-position-vertical:absolute;width:212.00pt;height:77.25pt;mso-wrap-distance-left:9.00pt;mso-wrap-distance-top:0.00pt;mso-wrap-distance-right:9.00pt;mso-wrap-distance-bottom:0.00pt;" stroked="f">
                <v:path textboxrect="0,0,0,0"/>
                <v:imagedata r:id="rId6" o:title=""/>
              </v:shape>
            </w:pict>
          </mc:Fallback>
        </mc:AlternateContent>
      </w:r>
    </w:p>
    <w:p w:rsidR="0023512B" w:rsidRDefault="0023512B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</w:p>
    <w:p w:rsidR="0023512B" w:rsidRDefault="004E249F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b/>
          <w:sz w:val="28"/>
          <w:szCs w:val="28"/>
          <w:lang w:eastAsia="sk-SK"/>
        </w:rPr>
      </w:pPr>
      <w:r>
        <w:rPr>
          <w:rFonts w:ascii="Segoe UI" w:eastAsiaTheme="minorEastAsia" w:hAnsi="Segoe UI" w:cs="Segoe UI"/>
          <w:b/>
          <w:sz w:val="28"/>
          <w:szCs w:val="28"/>
          <w:lang w:eastAsia="sk-SK"/>
        </w:rPr>
        <w:t>ПРЕСС-РЕЛИЗ</w:t>
      </w:r>
    </w:p>
    <w:p w:rsidR="0023512B" w:rsidRDefault="0023512B">
      <w:pPr>
        <w:jc w:val="center"/>
        <w:rPr>
          <w:rFonts w:ascii="Segoe UI" w:hAnsi="Segoe UI" w:cs="Segoe UI"/>
          <w:b/>
          <w:sz w:val="24"/>
        </w:rPr>
      </w:pPr>
    </w:p>
    <w:p w:rsidR="0023512B" w:rsidRDefault="004E249F">
      <w:pPr>
        <w:jc w:val="center"/>
        <w:rPr>
          <w:rFonts w:ascii="Segoe UI" w:hAnsi="Segoe UI" w:cs="Segoe UI"/>
          <w:b/>
          <w:sz w:val="24"/>
        </w:rPr>
      </w:pPr>
      <w:bookmarkStart w:id="0" w:name="_GoBack"/>
      <w:r>
        <w:rPr>
          <w:rFonts w:ascii="Segoe UI" w:hAnsi="Segoe UI" w:cs="Segoe UI"/>
          <w:b/>
          <w:sz w:val="24"/>
        </w:rPr>
        <w:t>Поселку в Нижнем Тагиле присвоено наименование «Сокол»</w:t>
      </w:r>
    </w:p>
    <w:bookmarkEnd w:id="0"/>
    <w:p w:rsidR="0023512B" w:rsidRDefault="004E249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Председатель правительства РФ </w:t>
      </w:r>
      <w:r>
        <w:rPr>
          <w:rFonts w:ascii="Segoe UI" w:hAnsi="Segoe UI" w:cs="Segoe UI"/>
          <w:b/>
          <w:sz w:val="24"/>
        </w:rPr>
        <w:t xml:space="preserve">Михаил </w:t>
      </w:r>
      <w:proofErr w:type="spellStart"/>
      <w:r>
        <w:rPr>
          <w:rFonts w:ascii="Segoe UI" w:hAnsi="Segoe UI" w:cs="Segoe UI"/>
          <w:b/>
          <w:sz w:val="24"/>
        </w:rPr>
        <w:t>Мишустин</w:t>
      </w:r>
      <w:proofErr w:type="spellEnd"/>
      <w:r>
        <w:rPr>
          <w:rFonts w:ascii="Segoe UI" w:hAnsi="Segoe UI" w:cs="Segoe UI"/>
          <w:sz w:val="24"/>
        </w:rPr>
        <w:t xml:space="preserve"> </w:t>
      </w:r>
      <w:r>
        <w:rPr>
          <w:rFonts w:ascii="Segoe UI" w:hAnsi="Segoe UI" w:cs="Segoe UI"/>
          <w:sz w:val="24"/>
        </w:rPr>
        <w:t xml:space="preserve">подписал распоряжение о присвоении поселку на территории муниципального округа Нижний Тагил в Свердловской области наименования «Сокол». Документ был опубликован </w:t>
      </w:r>
      <w:hyperlink r:id="rId7" w:history="1">
        <w:r>
          <w:rPr>
            <w:rStyle w:val="a3"/>
            <w:rFonts w:ascii="Segoe UI" w:hAnsi="Segoe UI" w:cs="Segoe UI"/>
            <w:sz w:val="24"/>
          </w:rPr>
          <w:t>на сайте правовой ин</w:t>
        </w:r>
        <w:r>
          <w:rPr>
            <w:rStyle w:val="a3"/>
            <w:rFonts w:ascii="Segoe UI" w:hAnsi="Segoe UI" w:cs="Segoe UI"/>
            <w:sz w:val="24"/>
          </w:rPr>
          <w:t>формации.</w:t>
        </w:r>
      </w:hyperlink>
    </w:p>
    <w:p w:rsidR="0023512B" w:rsidRDefault="004E249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Как отметил председатель комитета Законодательного собрания Свердловской области по региональной политике и развитию местного самоуправления </w:t>
      </w:r>
      <w:r>
        <w:rPr>
          <w:rFonts w:ascii="Segoe UI" w:hAnsi="Segoe UI" w:cs="Segoe UI"/>
          <w:b/>
          <w:sz w:val="24"/>
        </w:rPr>
        <w:t>Михаил Зубарев</w:t>
      </w:r>
      <w:r>
        <w:rPr>
          <w:rFonts w:ascii="Segoe UI" w:hAnsi="Segoe UI" w:cs="Segoe UI"/>
          <w:sz w:val="24"/>
        </w:rPr>
        <w:t>, поселок городского типа «Сокол» был образован на территории бывшего военного городка № 40</w:t>
      </w:r>
      <w:r>
        <w:rPr>
          <w:rFonts w:ascii="Segoe UI" w:hAnsi="Segoe UI" w:cs="Segoe UI"/>
          <w:sz w:val="24"/>
        </w:rPr>
        <w:t>. Он обладает инфраструктурой и имеет перспективы для дальнейшего развития.</w:t>
      </w:r>
    </w:p>
    <w:p w:rsidR="0023512B" w:rsidRDefault="004E249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i/>
          <w:sz w:val="24"/>
        </w:rPr>
        <w:t>«На территории поселка проживают 1169 человек. Здесь имеется дорожно-транспортная и социальная инфраструктура, а также инженерные коммуникации. Все объекты недвижимого имущества ра</w:t>
      </w:r>
      <w:r>
        <w:rPr>
          <w:rFonts w:ascii="Segoe UI" w:hAnsi="Segoe UI" w:cs="Segoe UI"/>
          <w:i/>
          <w:sz w:val="24"/>
        </w:rPr>
        <w:t>нее входили в состав военного городка №40, но теперь переданы в собственность муниципального образования «город Нижний Тагил»,</w:t>
      </w:r>
      <w:r>
        <w:rPr>
          <w:rFonts w:ascii="Segoe UI" w:hAnsi="Segoe UI" w:cs="Segoe UI"/>
          <w:sz w:val="24"/>
        </w:rPr>
        <w:t xml:space="preserve"> - сказал </w:t>
      </w:r>
      <w:r>
        <w:rPr>
          <w:rFonts w:ascii="Segoe UI" w:hAnsi="Segoe UI" w:cs="Segoe UI"/>
          <w:b/>
          <w:sz w:val="24"/>
        </w:rPr>
        <w:t>Михаил Зубарев.</w:t>
      </w:r>
    </w:p>
    <w:p w:rsidR="0023512B" w:rsidRDefault="004E249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Одной из функций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в области наименования географических объектов является создание и ведение Г</w:t>
      </w:r>
      <w:r>
        <w:rPr>
          <w:rFonts w:ascii="Segoe UI" w:hAnsi="Segoe UI" w:cs="Segoe UI"/>
          <w:sz w:val="24"/>
        </w:rPr>
        <w:t>осударственного каталога географических названий. На сегодняшний день в Реестре наименований географических объектов Свердловской области содержится более 1845 тыс. записей.</w:t>
      </w:r>
    </w:p>
    <w:p w:rsidR="0023512B" w:rsidRDefault="004E249F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i/>
          <w:sz w:val="24"/>
        </w:rPr>
        <w:t>«Образование новых населенных пунктов в Свердловской области открывает широкие пер</w:t>
      </w:r>
      <w:r>
        <w:rPr>
          <w:rFonts w:ascii="Segoe UI" w:hAnsi="Segoe UI" w:cs="Segoe UI"/>
          <w:i/>
          <w:sz w:val="24"/>
        </w:rPr>
        <w:t>спективы для строительства жилых домов, производственных, инженерных, транспортных и социальных объектов. Всё это необходимо для</w:t>
      </w:r>
      <w:r>
        <w:rPr>
          <w:rFonts w:ascii="Segoe UI" w:hAnsi="Segoe UI" w:cs="Segoe UI"/>
          <w:sz w:val="24"/>
        </w:rPr>
        <w:t xml:space="preserve"> </w:t>
      </w:r>
      <w:r>
        <w:rPr>
          <w:rFonts w:ascii="Segoe UI" w:hAnsi="Segoe UI" w:cs="Segoe UI"/>
          <w:i/>
          <w:sz w:val="24"/>
        </w:rPr>
        <w:t>обеспечения комфортного и безопасного проживания граждан, развития экономики и улучшения качества жизни»</w:t>
      </w:r>
      <w:r>
        <w:rPr>
          <w:rFonts w:ascii="Segoe UI" w:hAnsi="Segoe UI" w:cs="Segoe UI"/>
          <w:sz w:val="24"/>
        </w:rPr>
        <w:t>, - подчеркнул руководи</w:t>
      </w:r>
      <w:r>
        <w:rPr>
          <w:rFonts w:ascii="Segoe UI" w:hAnsi="Segoe UI" w:cs="Segoe UI"/>
          <w:sz w:val="24"/>
        </w:rPr>
        <w:t xml:space="preserve">тель Управления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по Свердловской области </w:t>
      </w:r>
      <w:r>
        <w:rPr>
          <w:rFonts w:ascii="Segoe UI" w:hAnsi="Segoe UI" w:cs="Segoe UI"/>
          <w:b/>
          <w:sz w:val="24"/>
        </w:rPr>
        <w:t xml:space="preserve">Игорь </w:t>
      </w:r>
      <w:proofErr w:type="spellStart"/>
      <w:r>
        <w:rPr>
          <w:rFonts w:ascii="Segoe UI" w:hAnsi="Segoe UI" w:cs="Segoe UI"/>
          <w:b/>
          <w:sz w:val="24"/>
        </w:rPr>
        <w:t>Цыганаш</w:t>
      </w:r>
      <w:proofErr w:type="spellEnd"/>
      <w:r>
        <w:rPr>
          <w:rFonts w:ascii="Segoe UI" w:hAnsi="Segoe UI" w:cs="Segoe UI"/>
          <w:sz w:val="24"/>
        </w:rPr>
        <w:t xml:space="preserve">. </w:t>
      </w:r>
    </w:p>
    <w:p w:rsidR="0023512B" w:rsidRDefault="004E249F">
      <w:pPr>
        <w:spacing w:after="0" w:line="240" w:lineRule="auto"/>
        <w:jc w:val="both"/>
        <w:rPr>
          <w:rFonts w:ascii="Segoe UI" w:eastAsiaTheme="minorEastAsia" w:hAnsi="Segoe UI" w:cs="Segoe UI" w:hint="eastAsia"/>
          <w:sz w:val="24"/>
          <w:szCs w:val="24"/>
          <w:lang w:eastAsia="ru-RU"/>
        </w:rPr>
      </w:pPr>
      <w:r>
        <w:rPr>
          <w:rFonts w:eastAsiaTheme="minorEastAsia" w:cs="Times New Roman"/>
          <w:noProof/>
          <w:lang w:eastAsia="ru-RU"/>
        </w:rPr>
        <mc:AlternateContent>
          <mc:Choice Requires="wpg">
            <w:drawing>
              <wp:anchor distT="4294967289" distB="4294967289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67945</wp:posOffset>
                </wp:positionV>
                <wp:extent cx="6000750" cy="0"/>
                <wp:effectExtent l="0" t="0" r="19050" b="19050"/>
                <wp:wrapNone/>
                <wp:docPr id="2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 id="shape 1" o:spid="_x0000_s1" o:spt="32" type="#_x0000_t32" style="position:absolute;z-index:251659264;o:allowoverlap:true;o:allowincell:true;mso-position-horizontal-relative:margin;mso-position-horizontal:right;mso-position-vertical-relative:text;margin-top:5.35pt;mso-position-vertical:absolute;width:472.50pt;height:0.00pt;mso-wrap-distance-left:9.00pt;mso-wrap-distance-top:-169093.20pt;mso-wrap-distance-right:9.00pt;mso-wrap-distance-bottom:-169093.20pt;visibility:visible;" filled="f" strokecolor="#0070C0" strokeweight="1.25pt"/>
            </w:pict>
          </mc:Fallback>
        </mc:AlternateContent>
      </w:r>
    </w:p>
    <w:p w:rsidR="0023512B" w:rsidRDefault="004E249F">
      <w:pPr>
        <w:shd w:val="clear" w:color="auto" w:fill="FFFFFF"/>
        <w:spacing w:after="0" w:line="240" w:lineRule="auto"/>
        <w:rPr>
          <w:rFonts w:ascii="Segoe UI" w:eastAsiaTheme="minorEastAsia" w:hAnsi="Segoe UI" w:cs="Segoe UI" w:hint="eastAsia"/>
          <w:b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b/>
          <w:sz w:val="18"/>
          <w:szCs w:val="18"/>
          <w:lang w:eastAsia="ru-RU"/>
        </w:rPr>
        <w:t>Контакты для СМИ</w:t>
      </w:r>
    </w:p>
    <w:p w:rsidR="0023512B" w:rsidRDefault="004E249F">
      <w:pPr>
        <w:shd w:val="clear" w:color="auto" w:fill="FFFFFF"/>
        <w:spacing w:after="0" w:line="240" w:lineRule="auto"/>
        <w:rPr>
          <w:rFonts w:ascii="Segoe UI" w:eastAsiaTheme="minorEastAsia" w:hAnsi="Segoe UI" w:cs="Segoe UI" w:hint="eastAsia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Пресс-служба Управления </w:t>
      </w:r>
      <w:proofErr w:type="spellStart"/>
      <w:r>
        <w:rPr>
          <w:rFonts w:ascii="Segoe UI" w:eastAsiaTheme="minorEastAsia" w:hAnsi="Segoe UI" w:cs="Segoe UI"/>
          <w:sz w:val="18"/>
          <w:szCs w:val="18"/>
          <w:lang w:eastAsia="ru-RU"/>
        </w:rPr>
        <w:t>Росреестра</w:t>
      </w:r>
      <w:proofErr w:type="spellEnd"/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 по Свердловской области </w:t>
      </w:r>
    </w:p>
    <w:p w:rsidR="0023512B" w:rsidRDefault="004E249F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t>+7 343</w:t>
      </w:r>
      <w:r>
        <w:rPr>
          <w:rFonts w:ascii="Segoe UI" w:eastAsiaTheme="minorEastAsia" w:hAnsi="Segoe UI" w:cs="Segoe UI"/>
          <w:sz w:val="18"/>
          <w:szCs w:val="18"/>
          <w:lang w:val="en-US" w:eastAsia="ru-RU"/>
        </w:rPr>
        <w:t> </w:t>
      </w:r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375 40 </w:t>
      </w: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 xml:space="preserve">81 </w:t>
      </w:r>
    </w:p>
    <w:p w:rsidR="0023512B" w:rsidRDefault="0023512B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</w:p>
    <w:p w:rsidR="0023512B" w:rsidRDefault="004E249F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8" w:history="1"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press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66_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rosreestr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@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mail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</w:p>
    <w:p w:rsidR="0023512B" w:rsidRDefault="004E249F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9" w:history="1"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www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rosreestr</w:t>
        </w:r>
        <w:proofErr w:type="spellEnd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gov</w:t>
        </w:r>
        <w:proofErr w:type="spellEnd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</w:p>
    <w:p w:rsidR="0023512B" w:rsidRDefault="004E249F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>620062, г. Екатеринбург, ул. Генеральская, 6 а.</w:t>
      </w:r>
    </w:p>
    <w:p w:rsidR="0023512B" w:rsidRDefault="0023512B">
      <w:pPr>
        <w:ind w:firstLine="708"/>
        <w:jc w:val="both"/>
        <w:rPr>
          <w:rFonts w:ascii="Segoe UI" w:hAnsi="Segoe UI" w:cs="Segoe UI"/>
          <w:i/>
          <w:sz w:val="24"/>
        </w:rPr>
      </w:pPr>
    </w:p>
    <w:p w:rsidR="0023512B" w:rsidRDefault="004E249F">
      <w:r w:rsidRPr="004E249F">
        <w:rPr>
          <w:noProof/>
          <w:lang w:eastAsia="ru-RU"/>
        </w:rPr>
        <w:lastRenderedPageBreak/>
        <w:drawing>
          <wp:inline distT="0" distB="0" distL="0" distR="0">
            <wp:extent cx="5940425" cy="5947265"/>
            <wp:effectExtent l="0" t="0" r="3175" b="0"/>
            <wp:docPr id="3" name="Рисунок 3" descr="C:\Users\Шикова\Downloads\Посел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Поселок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7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351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12B"/>
    <w:rsid w:val="0023512B"/>
    <w:rsid w:val="004E2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697FE2-2296-444F-AE13-67576D175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:press66_rosreestr@mail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publication.pravo.gov.ru/document/0001202501200017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0.png"/><Relationship Id="rId11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hyperlink" Target="http://www.rosreestr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300</Words>
  <Characters>1710</Characters>
  <Application>Microsoft Office Word</Application>
  <DocSecurity>0</DocSecurity>
  <Lines>14</Lines>
  <Paragraphs>4</Paragraphs>
  <ScaleCrop>false</ScaleCrop>
  <Company/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Грибкова Ксения Максимовна</dc:creator>
  <cp:keywords/>
  <dc:description/>
  <cp:lastModifiedBy>Шикова</cp:lastModifiedBy>
  <cp:revision>8</cp:revision>
  <dcterms:created xsi:type="dcterms:W3CDTF">2025-01-21T12:59:00Z</dcterms:created>
  <dcterms:modified xsi:type="dcterms:W3CDTF">2025-01-27T09:02:00Z</dcterms:modified>
</cp:coreProperties>
</file>