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5C49" w:rsidRPr="000A5C49" w:rsidRDefault="000A5C49" w:rsidP="000A5C49">
      <w:pPr>
        <w:shd w:val="clear" w:color="auto" w:fill="FFFFFF"/>
        <w:spacing w:before="100" w:beforeAutospacing="1" w:after="100" w:afterAutospacing="1" w:line="240" w:lineRule="auto"/>
        <w:ind w:left="36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5C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Скоро в школу. Выбираем канцтовары.</w:t>
      </w:r>
    </w:p>
    <w:p w:rsidR="00017629" w:rsidRPr="000A5C49" w:rsidRDefault="00017629" w:rsidP="000A5C49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Приближается новый учебный год, забот у родителей прибавляется. В связи с эти напоминаем родителям, на что стоит обратить внимание при покупке школьных принадлежностей. Правильный выбор школьно-письменных принадлежностей позволит вашему ребенку безопасно и комфортно использовать их в процессе обучения.</w:t>
      </w:r>
    </w:p>
    <w:p w:rsidR="00017629" w:rsidRPr="000A5C49" w:rsidRDefault="00017629" w:rsidP="000A5C49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Правильно подобранные канцтовары являются залогом крепкого здоровья школьника, на котором нельзя экономить. Всегда нужно помнить не только о стоимости, комфорте и функциональных преимуществах вещей, но и об их безопасности. Канцелярские принадлежности не должны вредить здоровью ребенка. Покупая товары для школы, обратите внимание на их запах. Товары с резким, неприятным запахом или товары, покрытые лаком и краской, покупать не рекомендуется.</w:t>
      </w:r>
    </w:p>
    <w:p w:rsidR="00017629" w:rsidRPr="000A5C49" w:rsidRDefault="00017629" w:rsidP="000A5C49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Тетради</w:t>
      </w:r>
    </w:p>
    <w:p w:rsidR="00017629" w:rsidRPr="000A5C49" w:rsidRDefault="00017629" w:rsidP="000A5C49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Главный критерий – плотность листа, которая должна быть высокой, чтобы чернила не просвечивали на другой его стороне.   Слишком толстые тетрадки будет носить тяжело. Также лучше обратить внимание на тетради с чуть желтоватой или синеватой бумагой: «слепящая» белизна плохо влияет на зрение школьника. </w:t>
      </w:r>
    </w:p>
    <w:p w:rsidR="00017629" w:rsidRPr="000A5C49" w:rsidRDefault="00017629" w:rsidP="000A5C49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Ручки</w:t>
      </w:r>
    </w:p>
    <w:p w:rsidR="00017629" w:rsidRPr="000A5C49" w:rsidRDefault="00017629" w:rsidP="000A5C49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Необходимо учесть возраст ребенка. Шариковая ручка с толщиной стержня 0,5-0,7 мм лучше подходит для начальной школы. Чтобы писать было комфортнее, покупайте ручки с мягким покрытием. Не выбирайте толстые, скользкие и ребристые письменные принадлежности. В магазине перед покупкой советуют попробовать писать ею самостоятельно и предложить сделать это ребенку.</w:t>
      </w:r>
    </w:p>
    <w:p w:rsidR="00017629" w:rsidRPr="000A5C49" w:rsidRDefault="00017629" w:rsidP="000A5C49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Карандаши и фломастеры</w:t>
      </w:r>
    </w:p>
    <w:p w:rsidR="00017629" w:rsidRPr="000A5C49" w:rsidRDefault="00017629" w:rsidP="000A5C49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Советуем покупать карандаши средней степени мягкости грифеля (твердо-мягкие). На деревянном покрытии она обозначается аббревиатурами «ТМ» или «НВ». Неудобно пользоваться карандашами круглой формы, так как они скользят. От многогранных устают пальцы. Наиболее удобны и эргономичны карандаши трехгранной формы. Хороший фломастер не скрипит при письме; если есть возможность, нужно его проверить. Желательно покупать фломастеры, которые легко смываются с одежды и рук школьника. Чтобы они быстро не пересыхали, остановитесь на позициях с вентилируемым колпачком.</w:t>
      </w:r>
    </w:p>
    <w:p w:rsidR="00017629" w:rsidRPr="000A5C49" w:rsidRDefault="00017629" w:rsidP="000A5C49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Основные требования к школьной канцелярии: целостность упаковки, комплектность, полнота маркировки. Последняя должна быть достоверной, проверяемой, читаемой и доступной для осмотра, а также напечатана на русском языке. Искать ее нужно на этикетке, упаковке или листке-вкладыше.</w:t>
      </w:r>
    </w:p>
    <w:p w:rsidR="00017629" w:rsidRPr="000A5C49" w:rsidRDefault="00017629" w:rsidP="000A5C49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Маркировка должна содержать следующую информацию:</w:t>
      </w:r>
    </w:p>
    <w:p w:rsidR="00017629" w:rsidRPr="000A5C49" w:rsidRDefault="00017629" w:rsidP="000A5C49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наименование</w:t>
      </w:r>
      <w:proofErr w:type="gramEnd"/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страны, где изготовлена продукция;</w:t>
      </w:r>
    </w:p>
    <w:p w:rsidR="00017629" w:rsidRPr="000A5C49" w:rsidRDefault="00017629" w:rsidP="000A5C49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наименование</w:t>
      </w:r>
      <w:proofErr w:type="gramEnd"/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местонахождение изготовителя, импортера;</w:t>
      </w:r>
    </w:p>
    <w:p w:rsidR="00017629" w:rsidRPr="000A5C49" w:rsidRDefault="00017629" w:rsidP="000A5C49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наименование</w:t>
      </w:r>
      <w:proofErr w:type="gramEnd"/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вид (назначение) изделия;</w:t>
      </w:r>
    </w:p>
    <w:p w:rsidR="00017629" w:rsidRPr="000A5C49" w:rsidRDefault="00017629" w:rsidP="000A5C49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</w:t>
      </w:r>
      <w:proofErr w:type="gramEnd"/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изготовления; единый знак обращения на рынке;</w:t>
      </w:r>
    </w:p>
    <w:p w:rsidR="00017629" w:rsidRPr="000A5C49" w:rsidRDefault="00017629" w:rsidP="000A5C49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</w:t>
      </w:r>
      <w:proofErr w:type="gramEnd"/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службы продукции (при необходимости);</w:t>
      </w:r>
    </w:p>
    <w:p w:rsidR="00017629" w:rsidRPr="000A5C49" w:rsidRDefault="00017629" w:rsidP="000A5C49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гарантийный</w:t>
      </w:r>
      <w:proofErr w:type="gramEnd"/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срок службы (при необходимости);</w:t>
      </w:r>
    </w:p>
    <w:p w:rsidR="00017629" w:rsidRPr="000A5C49" w:rsidRDefault="00017629" w:rsidP="000A5C49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товарный</w:t>
      </w:r>
      <w:proofErr w:type="gramEnd"/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знак (при наличии).</w:t>
      </w:r>
    </w:p>
    <w:p w:rsidR="00017629" w:rsidRPr="000A5C49" w:rsidRDefault="00017629" w:rsidP="00862BA5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 ТС 007/2011 предусмотрено, что продукция для детей и подростков перед выпуском в обращение должна пройти процедуру обязательного подтверждения соответствия и должна быть маркирована единым знаком обращения продукции на рынке государств - членов Таможенного союза (ЕАС).</w:t>
      </w:r>
    </w:p>
    <w:p w:rsidR="00017629" w:rsidRPr="000A5C49" w:rsidRDefault="00017629" w:rsidP="00862BA5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Продукция для детей и подростков, соответствие которой не подтверждено, не допускается к выпуску в обращение на рынке.</w:t>
      </w:r>
    </w:p>
    <w:p w:rsidR="00017629" w:rsidRPr="000A5C49" w:rsidRDefault="00017629" w:rsidP="00862BA5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Документом, подтверждающим соответствие продукции для детей требованиям технического регламента, является декларация о соответствии или сертификат соответствия.</w:t>
      </w:r>
    </w:p>
    <w:p w:rsidR="00017629" w:rsidRPr="00017629" w:rsidRDefault="00017629" w:rsidP="00862BA5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5C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Таким образом, главный критерий при выборе канцелярских принадлежностей – это правильное соотношение безопасности, удобства, качества и цены товара.</w:t>
      </w:r>
    </w:p>
    <w:p w:rsidR="00017629" w:rsidRPr="00017629" w:rsidRDefault="00017629" w:rsidP="00017629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76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017629" w:rsidRDefault="00017629">
      <w:pPr>
        <w:rPr>
          <w:rFonts w:ascii="Arial" w:hAnsi="Arial" w:cs="Arial"/>
          <w:color w:val="444444"/>
          <w:shd w:val="clear" w:color="auto" w:fill="FFFFFF"/>
        </w:rPr>
      </w:pPr>
    </w:p>
    <w:sectPr w:rsidR="000176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FE43CC7"/>
    <w:multiLevelType w:val="multilevel"/>
    <w:tmpl w:val="CAA221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7776F92"/>
    <w:multiLevelType w:val="hybridMultilevel"/>
    <w:tmpl w:val="15B8BC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6B2B"/>
    <w:rsid w:val="00017629"/>
    <w:rsid w:val="000342A1"/>
    <w:rsid w:val="000A5C49"/>
    <w:rsid w:val="00862BA5"/>
    <w:rsid w:val="00B26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5F3FF2-953A-4413-BDF3-EF5335619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176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0176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240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506</Words>
  <Characters>2887</Characters>
  <Application>Microsoft Office Word</Application>
  <DocSecurity>0</DocSecurity>
  <Lines>24</Lines>
  <Paragraphs>6</Paragraphs>
  <ScaleCrop>false</ScaleCrop>
  <Company/>
  <LinksUpToDate>false</LinksUpToDate>
  <CharactersWithSpaces>3387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Лялеко Наталья Васильевна</dc:creator>
  <cp:keywords/>
  <dc:description/>
  <cp:lastModifiedBy>Гриб Ирина Викторовна</cp:lastModifiedBy>
  <cp:revision>4</cp:revision>
  <dcterms:created xsi:type="dcterms:W3CDTF">2024-08-08T08:32:00Z</dcterms:created>
  <dcterms:modified xsi:type="dcterms:W3CDTF">2024-08-19T10:21:00Z</dcterms:modified>
</cp:coreProperties>
</file>