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87" w:rsidRDefault="00E53287" w:rsidP="00E53287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r w:rsidRPr="00E53287">
        <w:rPr>
          <w:b/>
          <w:sz w:val="28"/>
          <w:szCs w:val="28"/>
        </w:rPr>
        <w:t>Зарплата в конверте – риск для работника</w:t>
      </w:r>
    </w:p>
    <w:bookmarkEnd w:id="0"/>
    <w:p w:rsidR="00E53287" w:rsidRPr="00E53287" w:rsidRDefault="00E53287" w:rsidP="00E53287">
      <w:pPr>
        <w:pStyle w:val="Default"/>
        <w:ind w:firstLine="709"/>
        <w:jc w:val="center"/>
        <w:rPr>
          <w:b/>
          <w:sz w:val="28"/>
          <w:szCs w:val="28"/>
        </w:rPr>
      </w:pP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Межрайонная ИФНС России № 16 по Свердловской области напоминает, что занятость без оформления трудового договора, с устной договоренностью о размере заработной платы и с последующей выплатой «серой» (выплата части заработной платы «в конвертах») и «черной» (не оформление трудовых отношений) зарплаты ущемляет права работников и приводит </w:t>
      </w:r>
      <w:proofErr w:type="gramStart"/>
      <w:r w:rsidRPr="00E53287">
        <w:rPr>
          <w:sz w:val="28"/>
          <w:szCs w:val="28"/>
        </w:rPr>
        <w:t>к</w:t>
      </w:r>
      <w:proofErr w:type="gramEnd"/>
      <w:r w:rsidRPr="00E53287">
        <w:rPr>
          <w:sz w:val="28"/>
          <w:szCs w:val="28"/>
        </w:rPr>
        <w:t xml:space="preserve"> негативным последствиями.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Требуйте от работодателя официального оформления трудовых отношений. Отсутствие письменного трудового договора и выплаты официальной заработной платы – это риск для работника: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пенсию и пособие в полном объеме в результате неполного перечисления страховых взносов на обязательное пенсионное и медицинское страхование,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отпускные, расчет при увольнении,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в полном объеме оплату листка нетрудоспособности,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получить отказ в выдаче визы для выезда за границу,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заработную плату в случае любого конфликта с работодателем, </w:t>
      </w:r>
    </w:p>
    <w:p w:rsidR="00E53287" w:rsidRP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социальные гарантии, связанные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ситуациями, </w:t>
      </w:r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 w:rsidRPr="00E53287">
        <w:rPr>
          <w:sz w:val="28"/>
          <w:szCs w:val="28"/>
        </w:rPr>
        <w:t xml:space="preserve">• не получить кредит в банке на покупку жилья, оплату обучения, лечения и т. д., </w:t>
      </w:r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получить социальный или имущественный налоговый вычет по налогу на доходы физических лиц. </w:t>
      </w:r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МРИ ФНС России № 16 по Свердловской области обращается</w:t>
      </w:r>
      <w:proofErr w:type="gramEnd"/>
      <w:r>
        <w:rPr>
          <w:sz w:val="28"/>
          <w:szCs w:val="28"/>
        </w:rPr>
        <w:t xml:space="preserve"> к гражданам не соглашаться на выплату заработной платы в «конвертах». </w:t>
      </w:r>
      <w:proofErr w:type="gramStart"/>
      <w:r>
        <w:rPr>
          <w:sz w:val="28"/>
          <w:szCs w:val="28"/>
        </w:rPr>
        <w:t xml:space="preserve">Каждый работник имеет возможность проконтролировать своего работодателя, если станет пользователем электронного сервиса «Личный кабинет налогоплательщика для физических лиц», где отражаются сведения о полученных доходах, о сумме исчисленного и удержанного работодателем налога на доходы физических лиц (справка формы 2-НДФЛ), а также сведения о сумме страховых взносов на обязательное пенсионное страхование работников, начисленных работодателем. </w:t>
      </w:r>
      <w:proofErr w:type="gramEnd"/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фактах неформальной занятости и выплаты заработной платы в конверте можно по телефону горячей линии в Управлении ФНС России по Свердловской области +7 (343) 360-24-50 или по телефону доверия +7 (343) 356-06-82.</w:t>
      </w:r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</w:p>
    <w:p w:rsidR="00E53287" w:rsidRPr="004765AB" w:rsidRDefault="00E53287" w:rsidP="00E5328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65A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765AB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p w:rsidR="00E53287" w:rsidRDefault="00E53287" w:rsidP="00E53287">
      <w:pPr>
        <w:pStyle w:val="Default"/>
        <w:ind w:firstLine="709"/>
        <w:jc w:val="both"/>
        <w:rPr>
          <w:sz w:val="28"/>
          <w:szCs w:val="28"/>
        </w:rPr>
      </w:pPr>
    </w:p>
    <w:sectPr w:rsidR="00E5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F60"/>
    <w:multiLevelType w:val="hybridMultilevel"/>
    <w:tmpl w:val="FB1E3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87"/>
    <w:rsid w:val="00216F61"/>
    <w:rsid w:val="00E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1</cp:revision>
  <dcterms:created xsi:type="dcterms:W3CDTF">2021-05-17T12:37:00Z</dcterms:created>
  <dcterms:modified xsi:type="dcterms:W3CDTF">2021-05-17T12:45:00Z</dcterms:modified>
</cp:coreProperties>
</file>